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right"/>
        <w:spacing w:after="0" w:line="240" w:lineRule="auto"/>
        <w:rPr>
          <w:lang w:eastAsia="ru-RU"/>
          <w:rFonts w:ascii="Times New Roman" w:eastAsia="Times New Roman" w:hAnsi="Times New Roman" w:cs="Times New Roman"/>
          <w:sz w:val="24"/>
          <w:szCs w:val="24"/>
        </w:rPr>
      </w:pPr>
    </w:p>
    <w:p>
      <w:pPr>
        <w:jc w:val="right"/>
        <w:spacing w:after="0" w:line="240" w:lineRule="auto"/>
        <w:rPr>
          <w:lang w:eastAsia="ru-RU"/>
          <w:rFonts w:ascii="Times New Roman" w:eastAsia="Times New Roman" w:hAnsi="Times New Roman" w:cs="Times New Roman"/>
          <w:sz w:val="24"/>
          <w:szCs w:val="24"/>
        </w:rPr>
      </w:pPr>
      <w:r>
        <w:rPr>
          <w:lang w:eastAsia="ru-RU"/>
          <w:rFonts w:ascii="Times New Roman" w:eastAsia="Times New Roman" w:hAnsi="Times New Roman" w:cs="Times New Roman"/>
          <w:sz w:val="24"/>
          <w:szCs w:val="24"/>
        </w:rPr>
        <w:drawing>
          <wp:inline distT="0" distB="0" distL="180" distR="180">
            <wp:extent cx="6007660" cy="9356667"/>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007660" cy="9356667"/>
                    </a:xfrm>
                    <a:prstGeom prst="rect"/>
                  </pic:spPr>
                </pic:pic>
              </a:graphicData>
            </a:graphic>
          </wp:inline>
        </w:drawing>
      </w:r>
    </w:p>
    <w:p>
      <w:pPr>
        <w:jc w:val="right"/>
        <w:spacing w:after="0" w:line="240" w:lineRule="auto"/>
        <w:rPr>
          <w:lang w:eastAsia="ru-RU"/>
          <w:rFonts w:ascii="Times New Roman" w:eastAsia="Times New Roman" w:hAnsi="Times New Roman" w:cs="Times New Roman"/>
          <w:sz w:val="24"/>
          <w:szCs w:val="24"/>
        </w:rPr>
      </w:pPr>
    </w:p>
    <w:p>
      <w:pPr>
        <w:jc w:val="center"/>
        <w:spacing w:after="0" w:line="240" w:lineRule="auto"/>
        <w:rPr>
          <w:lang w:eastAsia="ru-RU"/>
          <w:rFonts w:ascii="Times New Roman" w:eastAsia="Times New Roman" w:hAnsi="Times New Roman" w:cs="Times New Roman"/>
          <w:sz w:val="24"/>
          <w:szCs w:val="24"/>
        </w:rPr>
      </w:pPr>
      <w:r>
        <w:rPr>
          <w:lang w:eastAsia="ru-RU"/>
          <w:rFonts w:ascii="Times New Roman" w:eastAsia="Times New Roman" w:hAnsi="Times New Roman" w:cs="Times New Roman"/>
          <w:sz w:val="24"/>
          <w:szCs w:val="24"/>
        </w:rPr>
        <w:t xml:space="preserve">  </w:t>
      </w:r>
      <w:r>
        <w:rPr>
          <w:rFonts w:ascii="Times New Roman" w:hAnsi="Times New Roman" w:cs="Times New Roman"/>
          <w:b/>
          <w:sz w:val="32"/>
          <w:szCs w:val="32"/>
        </w:rPr>
        <w:t xml:space="preserve">  Пояснительная записка</w:t>
      </w:r>
    </w:p>
    <w:p>
      <w:pPr>
        <w:spacing w:after="0" w:line="240" w:lineRule="auto"/>
        <w:rPr>
          <w:rFonts w:ascii="Times New Roman" w:hAnsi="Times New Roman" w:cs="Times New Roman"/>
          <w:b/>
          <w:sz w:val="24"/>
          <w:szCs w:val="24"/>
        </w:rPr>
      </w:pPr>
    </w:p>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Пояснительная записка к рабочей программе по предмету </w:t>
      </w:r>
      <w:r>
        <w:rPr>
          <w:rFonts w:ascii="Times New Roman" w:hAnsi="Times New Roman" w:cs="Times New Roman"/>
          <w:b/>
          <w:bCs w:val="0"/>
          <w:sz w:val="24"/>
          <w:szCs w:val="24"/>
        </w:rPr>
        <w:t>«Математика</w:t>
      </w:r>
      <w:r>
        <w:rPr>
          <w:rFonts w:ascii="Times New Roman" w:hAnsi="Times New Roman" w:cs="Times New Roman"/>
          <w:bCs/>
          <w:sz w:val="24"/>
          <w:szCs w:val="24"/>
        </w:rPr>
        <w:t xml:space="preserve">» краевого </w:t>
      </w:r>
    </w:p>
    <w:p>
      <w:pPr>
        <w:jc w:val="both"/>
        <w:spacing w:after="0" w:line="240" w:lineRule="auto"/>
        <w:rPr>
          <w:rFonts w:ascii="Times New Roman" w:hAnsi="Times New Roman" w:cs="Times New Roman"/>
          <w:bCs/>
          <w:sz w:val="24"/>
          <w:szCs w:val="24"/>
        </w:rPr>
      </w:pPr>
    </w:p>
    <w:p>
      <w:pPr>
        <w:jc w:val="both"/>
        <w:spacing w:after="0" w:line="240" w:lineRule="auto"/>
        <w:rPr>
          <w:lang w:eastAsia="ru-RU"/>
          <w:rFonts w:ascii="Times New Roman" w:eastAsia="Times New Roman" w:hAnsi="Times New Roman" w:cs="Times New Roman"/>
          <w:bCs/>
          <w:sz w:val="24"/>
          <w:szCs w:val="24"/>
        </w:rPr>
      </w:pPr>
      <w:r>
        <w:rPr>
          <w:rFonts w:ascii="Times New Roman" w:hAnsi="Times New Roman" w:cs="Times New Roman"/>
          <w:bCs/>
          <w:sz w:val="24"/>
          <w:szCs w:val="24"/>
        </w:rPr>
        <w:t xml:space="preserve">государственного общеобразовательного бюджетного учреждения «Уссурийская специальная (коррекционная) общеобразовательная школа-интернат для </w:t>
      </w:r>
      <w:r>
        <w:rPr>
          <w:rFonts w:ascii="Times New Roman" w:hAnsi="Times New Roman" w:cs="Times New Roman"/>
          <w:b/>
          <w:bCs w:val="0"/>
          <w:sz w:val="24"/>
          <w:szCs w:val="24"/>
        </w:rPr>
        <w:t xml:space="preserve">7 класса </w:t>
      </w:r>
      <w:r>
        <w:rPr>
          <w:rFonts w:ascii="Times New Roman" w:hAnsi="Times New Roman" w:cs="Times New Roman"/>
          <w:bCs/>
          <w:sz w:val="24"/>
          <w:szCs w:val="24"/>
        </w:rPr>
        <w:t xml:space="preserve">составлена в соответствии  с Федеральным законом от 29.12.2012 №273 – 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№1599), приказом министерства просвещения РФ от 24 ноября 2024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(Зарегистрировано в минюсте 30 декабря 2022г., регистрированный № 71930 ) и с соблюдением требований СанПиН </w:t>
      </w:r>
      <w:r>
        <w:rPr>
          <w:rFonts w:ascii="Times New Roman" w:hAnsi="Times New Roman" w:cs="Times New Roman"/>
          <w:bCs/>
          <w:sz w:val="24"/>
          <w:szCs w:val="24"/>
        </w:rPr>
        <w:br/>
      </w:r>
      <w:r>
        <w:rPr>
          <w:lang w:eastAsia="ru-RU"/>
          <w:rFonts w:ascii="Times New Roman" w:eastAsia="Times New Roman" w:hAnsi="Times New Roman" w:cs="Times New Roman"/>
          <w:bCs/>
          <w:sz w:val="24"/>
          <w:szCs w:val="24"/>
        </w:rPr>
        <w:t>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 КГОБУ Уссурийская КШИ.</w:t>
      </w:r>
    </w:p>
    <w:p>
      <w:pPr>
        <w:jc w:val="both"/>
        <w:rPr>
          <w:rFonts w:ascii="Times New Roman" w:hAnsi="Times New Roman" w:cs="Times New Roman"/>
          <w:sz w:val="24"/>
          <w:szCs w:val="24"/>
        </w:rPr>
      </w:pPr>
      <w:r>
        <w:rPr>
          <w:rFonts w:ascii="Times New Roman" w:hAnsi="Times New Roman" w:cs="Times New Roman"/>
          <w:b/>
          <w:sz w:val="24"/>
          <w:szCs w:val="24"/>
          <w:u w:val="single" w:color="auto"/>
        </w:rPr>
        <w:t>Цель рабочей программы</w:t>
      </w:r>
      <w:r>
        <w:rPr>
          <w:rFonts w:ascii="Times New Roman" w:hAnsi="Times New Roman" w:cs="Times New Roman"/>
          <w:sz w:val="24"/>
          <w:szCs w:val="24"/>
        </w:rPr>
        <w:t xml:space="preserve"> - создание условий для планирования, организации и управления образовательным процессом по математике в соответствии с образовательной программой школы. </w:t>
      </w:r>
    </w:p>
    <w:p>
      <w:pPr>
        <w:jc w:val="both"/>
        <w:rPr>
          <w:rFonts w:ascii="Times New Roman" w:hAnsi="Times New Roman" w:cs="Times New Roman"/>
          <w:b/>
          <w:sz w:val="24"/>
          <w:szCs w:val="24"/>
          <w:u w:val="single" w:color="auto"/>
        </w:rPr>
      </w:pPr>
      <w:r>
        <w:rPr>
          <w:rFonts w:ascii="Times New Roman" w:hAnsi="Times New Roman" w:cs="Times New Roman"/>
          <w:b/>
          <w:sz w:val="24"/>
          <w:szCs w:val="24"/>
          <w:u w:val="single" w:color="auto"/>
        </w:rPr>
        <w:t>Задачи рабочей программы:</w:t>
      </w:r>
    </w:p>
    <w:p>
      <w:pPr>
        <w:jc w:val="both"/>
        <w:rPr>
          <w:rFonts w:ascii="Times New Roman" w:hAnsi="Times New Roman" w:cs="Times New Roman"/>
          <w:sz w:val="24"/>
          <w:szCs w:val="24"/>
        </w:rPr>
      </w:pPr>
      <w:r>
        <w:rPr>
          <w:rFonts w:ascii="Times New Roman" w:hAnsi="Times New Roman" w:cs="Times New Roman"/>
          <w:sz w:val="24"/>
          <w:szCs w:val="24"/>
        </w:rPr>
        <w:t>-дать представление о практической реализации компонентов государственного образовательного стандарта при изучении математики;</w:t>
      </w:r>
    </w:p>
    <w:p>
      <w:pPr>
        <w:jc w:val="both"/>
        <w:rPr>
          <w:rFonts w:ascii="Times New Roman" w:hAnsi="Times New Roman" w:cs="Times New Roman"/>
          <w:sz w:val="24"/>
          <w:szCs w:val="24"/>
        </w:rPr>
      </w:pPr>
      <w:r>
        <w:rPr>
          <w:rFonts w:ascii="Times New Roman" w:hAnsi="Times New Roman" w:cs="Times New Roman"/>
          <w:sz w:val="24"/>
          <w:szCs w:val="24"/>
        </w:rPr>
        <w:t>-конкретно определить содержание, объем, порядок изучения математики с учетом целей, задач и особенностей учебно- воспитательного процесса образовательного учреждения и контингента обучающихся.</w:t>
      </w:r>
    </w:p>
    <w:p>
      <w:pPr>
        <w:jc w:val="both"/>
        <w:spacing w:before="120"/>
        <w:rPr>
          <w:rFonts w:ascii="Times New Roman" w:hAnsi="Times New Roman" w:cs="Times New Roman"/>
          <w:sz w:val="24"/>
          <w:szCs w:val="24"/>
        </w:rPr>
      </w:pPr>
      <w:r>
        <w:rPr>
          <w:rFonts w:ascii="Times New Roman" w:hAnsi="Times New Roman" w:cs="Times New Roman"/>
          <w:sz w:val="24"/>
          <w:szCs w:val="24"/>
        </w:rPr>
        <w:t>Программа определяет оптимальный объем знаний и умений по математике, который, как показывает опыт, доступный большинству школьников.</w:t>
      </w:r>
    </w:p>
    <w:p>
      <w:pPr>
        <w:jc w:val="both"/>
        <w:spacing w:before="120"/>
        <w:rPr>
          <w:rFonts w:ascii="Times New Roman" w:hAnsi="Times New Roman" w:cs="Times New Roman"/>
          <w:sz w:val="24"/>
          <w:szCs w:val="24"/>
        </w:rPr>
      </w:pPr>
      <w:r>
        <w:rPr>
          <w:rFonts w:ascii="Times New Roman" w:hAnsi="Times New Roman" w:cs="Times New Roman"/>
          <w:sz w:val="24"/>
          <w:szCs w:val="24"/>
        </w:rPr>
        <w:t>На всех годах обучения особое внимание учитель обращает на формирование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pPr>
        <w:jc w:val="both"/>
        <w:spacing w:before="120"/>
        <w:rPr>
          <w:rFonts w:ascii="Times New Roman" w:hAnsi="Times New Roman" w:cs="Times New Roman"/>
          <w:sz w:val="24"/>
          <w:szCs w:val="24"/>
        </w:rPr>
      </w:pPr>
      <w:r>
        <w:rPr>
          <w:rFonts w:ascii="Times New Roman" w:hAnsi="Times New Roman" w:cs="Times New Roman"/>
          <w:sz w:val="24"/>
          <w:szCs w:val="24"/>
        </w:rPr>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 по изложению.</w:t>
      </w:r>
    </w:p>
    <w:p>
      <w:pPr>
        <w:jc w:val="both"/>
        <w:spacing w:before="120"/>
        <w:rPr>
          <w:rFonts w:ascii="Times New Roman" w:hAnsi="Times New Roman" w:cs="Times New Roman"/>
          <w:sz w:val="24"/>
          <w:szCs w:val="24"/>
        </w:rPr>
      </w:pPr>
      <w:r>
        <w:rPr>
          <w:rFonts w:ascii="Times New Roman" w:hAnsi="Times New Roman" w:cs="Times New Roman"/>
          <w:sz w:val="24"/>
          <w:szCs w:val="24"/>
        </w:rPr>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 задачи, но и задачи в два действия.</w:t>
      </w:r>
    </w:p>
    <w:p>
      <w:pPr>
        <w:jc w:val="both"/>
        <w:spacing w:before="120"/>
        <w:rPr>
          <w:rFonts w:ascii="Times New Roman" w:hAnsi="Times New Roman" w:cs="Times New Roman"/>
          <w:sz w:val="24"/>
          <w:szCs w:val="24"/>
        </w:rPr>
      </w:pPr>
      <w:r>
        <w:rPr>
          <w:rFonts w:ascii="Times New Roman" w:hAnsi="Times New Roman" w:cs="Times New Roman"/>
          <w:sz w:val="24"/>
          <w:szCs w:val="24"/>
        </w:rPr>
        <w:t>Программа определяет оптимальный объем знаний и умений по математике, который, как показывает опыт, доступный большинству школьников.</w:t>
      </w:r>
    </w:p>
    <w:p>
      <w:pPr>
        <w:suppressAutoHyphens/>
        <w:jc w:val="both"/>
        <w:suppressAutoHyphens/>
        <w:spacing w:after="0" w:line="240" w:lineRule="auto"/>
        <w:rPr>
          <w:rFonts w:ascii="Times New Roman" w:hAnsi="Times New Roman" w:cs="Times New Roman"/>
          <w:color w:val="000000"/>
          <w:sz w:val="24"/>
          <w:szCs w:val="24"/>
          <w:shd w:val="clear" w:color="auto" w:fill="FFFFFF"/>
        </w:rPr>
      </w:pPr>
      <w:r>
        <w:rPr>
          <w:lang w:eastAsia="zh-CN"/>
          <w:rFonts w:ascii="Times New Roman" w:eastAsia="Times New Roman" w:hAnsi="Times New Roman" w:cs="Times New Roman"/>
          <w:sz w:val="24"/>
          <w:szCs w:val="24"/>
        </w:rPr>
        <w:t>Геометрический материал занимает важное место в обучении математике. На уроках геометрии обучающиеся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pPr>
        <w:pStyle w:val="affe"/>
        <w:shd w:val="clear" w:color="auto" w:fill="FFFFFF"/>
        <w:spacing w:after="150" w:afterAutospacing="0" w:before="0" w:beforeAutospacing="0" w:line="300" w:lineRule="atLeast"/>
        <w:rPr>
          <w:color w:val="000000"/>
        </w:rPr>
      </w:pPr>
      <w:r>
        <w:rPr>
          <w:color w:val="000000"/>
        </w:rPr>
        <w:t>Обучение математике в коррекционной школе направлено на достижение следующих целей:</w:t>
      </w:r>
    </w:p>
    <w:p>
      <w:pPr>
        <w:pStyle w:val="affe"/>
        <w:shd w:val="clear" w:color="auto" w:fill="FFFFFF"/>
        <w:spacing w:after="150" w:afterAutospacing="0" w:before="0" w:beforeAutospacing="0" w:line="300" w:lineRule="atLeast"/>
        <w:rPr>
          <w:rFonts w:ascii="Times New Roman" w:hAnsi="Times New Roman" w:cs="Times New Roman"/>
          <w:sz w:val="24"/>
          <w:szCs w:val="24"/>
        </w:rPr>
      </w:pPr>
      <w:r>
        <w:rPr>
          <w:color w:val="000000"/>
        </w:rPr>
        <w:t>-        обеспечение развития школьников: формирование основ логико-математического мышления, пространственного воображения,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 для обоснования получаемых результатов решения учебных задач;</w:t>
      </w:r>
    </w:p>
    <w:p>
      <w:pPr>
        <w:jc w:val="both"/>
        <w:spacing w:line="276"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Задачи преподавания математики состоят в том, чтобы: </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 дать учащимся доступные количественные, пространственные и временные геометрические представления, которые помогут им в дальнейшем включиться в трудовую деятельность;</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 использовать процесс обучения математике для повышения уровня общего развития учащихся вспомогательных школ и коррекции недостатков их познавательной деятельности и личных качеств;</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 xml:space="preserve">-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 глазомер, умение планировать работу и доводить начатое дело до завершения. </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Обучение математики во вспомогательной школе носит предметно- практическую направленность, тесно связано с жизнью и профессионально- трудовой подготовкой учащихся, другими учебными предметами.</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Программа определяет оптимальный объем знаний и умений по математике, который доступен большинству школьников.</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В седьмых классах школьники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pPr>
        <w:jc w:val="both"/>
        <w:spacing w:line="276" w:lineRule="auto"/>
        <w:rPr>
          <w:rFonts w:ascii="Times New Roman" w:hAnsi="Times New Roman" w:cs="Times New Roman"/>
          <w:sz w:val="24"/>
          <w:szCs w:val="24"/>
        </w:rPr>
      </w:pPr>
      <w:r>
        <w:rPr>
          <w:rFonts w:ascii="Times New Roman" w:hAnsi="Times New Roman" w:cs="Times New Roman"/>
          <w:sz w:val="24"/>
          <w:szCs w:val="24"/>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соотношение с тем, чтобы в дальнейшем учащиеся смогли выражать данные числа десятичными дробями и производить вычисления в десятичных дробях.</w:t>
      </w:r>
    </w:p>
    <w:p>
      <w:pPr>
        <w:rPr>
          <w:rFonts w:ascii="Times New Roman" w:hAnsi="Times New Roman" w:cs="Times New Roman"/>
          <w:sz w:val="24"/>
          <w:szCs w:val="24"/>
        </w:rPr>
      </w:pPr>
      <w:r>
        <w:rPr>
          <w:rFonts w:ascii="Times New Roman" w:hAnsi="Times New Roman" w:cs="Times New Roman"/>
          <w:sz w:val="24"/>
          <w:szCs w:val="24"/>
        </w:rPr>
        <w:t>При изучении дробей необходимо организовать с учащимися большое число практических работ (геометрическими фигурами, предметами), результатом которых является получение дробей.</w:t>
      </w:r>
    </w:p>
    <w:p>
      <w:pPr>
        <w:rPr>
          <w:rFonts w:ascii="Times New Roman" w:hAnsi="Times New Roman" w:cs="Times New Roman"/>
          <w:sz w:val="24"/>
          <w:szCs w:val="24"/>
        </w:rPr>
      </w:pPr>
      <w:r>
        <w:rPr>
          <w:rFonts w:ascii="Times New Roman" w:hAnsi="Times New Roman" w:cs="Times New Roman"/>
          <w:sz w:val="24"/>
          <w:szCs w:val="24"/>
        </w:rPr>
        <w:t xml:space="preserve">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 </w:t>
      </w:r>
    </w:p>
    <w:p>
      <w:pPr>
        <w:rPr>
          <w:rFonts w:ascii="Times New Roman" w:hAnsi="Times New Roman" w:cs="Times New Roman"/>
          <w:sz w:val="24"/>
          <w:szCs w:val="24"/>
        </w:rPr>
      </w:pPr>
      <w:r>
        <w:rPr>
          <w:rFonts w:ascii="Times New Roman" w:hAnsi="Times New Roman" w:cs="Times New Roman"/>
          <w:sz w:val="24"/>
          <w:szCs w:val="24"/>
        </w:rPr>
        <w:t>Для решения примеров на сложение и вычитание обыкновенных дробей берутся дроби с небольшими знаменателями.</w:t>
      </w:r>
    </w:p>
    <w:p>
      <w:pPr>
        <w:rPr>
          <w:rFonts w:ascii="Times New Roman" w:hAnsi="Times New Roman" w:cs="Times New Roman"/>
          <w:sz w:val="24"/>
          <w:szCs w:val="24"/>
        </w:rPr>
      </w:pPr>
      <w:r>
        <w:rPr>
          <w:rFonts w:ascii="Times New Roman" w:hAnsi="Times New Roman" w:cs="Times New Roman"/>
          <w:sz w:val="24"/>
          <w:szCs w:val="24"/>
        </w:rPr>
        <w:t>Усвоение десятичных дробей зависит от знания учащимися основ десятичной системы счисления и соотношений единиц стоимости, длины, массы.</w:t>
      </w:r>
    </w:p>
    <w:p>
      <w:pPr>
        <w:rPr>
          <w:rFonts w:ascii="Times New Roman" w:hAnsi="Times New Roman" w:cs="Times New Roman"/>
          <w:sz w:val="24"/>
          <w:szCs w:val="24"/>
        </w:rPr>
      </w:pPr>
      <w:r>
        <w:rPr>
          <w:rFonts w:ascii="Times New Roman" w:hAnsi="Times New Roman" w:cs="Times New Roman"/>
          <w:sz w:val="24"/>
          <w:szCs w:val="24"/>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pPr>
        <w:rPr>
          <w:rFonts w:ascii="Times New Roman" w:hAnsi="Times New Roman" w:cs="Times New Roman"/>
          <w:sz w:val="24"/>
          <w:szCs w:val="24"/>
        </w:rPr>
      </w:pPr>
      <w:r>
        <w:rPr>
          <w:rFonts w:ascii="Times New Roman" w:hAnsi="Times New Roman" w:cs="Times New Roman"/>
          <w:sz w:val="24"/>
          <w:szCs w:val="24"/>
        </w:rPr>
        <w:t>На решение арифметических задач отводится не менее половины учебного времени, большое внимание уделяется самостоятельной работе, для выработки прочных вычислительных умений учащихся.</w:t>
      </w:r>
    </w:p>
    <w:p>
      <w:pPr>
        <w:rPr>
          <w:rFonts w:ascii="Times New Roman" w:hAnsi="Times New Roman" w:cs="Times New Roman"/>
          <w:sz w:val="24"/>
          <w:szCs w:val="24"/>
        </w:rPr>
      </w:pPr>
      <w:r>
        <w:rPr>
          <w:rFonts w:ascii="Times New Roman" w:hAnsi="Times New Roman" w:cs="Times New Roman"/>
          <w:sz w:val="24"/>
          <w:szCs w:val="24"/>
        </w:rPr>
        <w:t xml:space="preserve"> Особое внимание уделяется формированию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pPr>
        <w:rPr>
          <w:rFonts w:ascii="Times New Roman" w:hAnsi="Times New Roman" w:cs="Times New Roman"/>
          <w:sz w:val="24"/>
          <w:szCs w:val="24"/>
        </w:rPr>
      </w:pPr>
      <w:r>
        <w:rPr>
          <w:rFonts w:ascii="Times New Roman" w:hAnsi="Times New Roman" w:cs="Times New Roman"/>
          <w:sz w:val="24"/>
          <w:szCs w:val="24"/>
        </w:rPr>
        <w:t>Умение хорошо считать устно вырабатывается постепенно, в результате систематических упражнений.</w:t>
      </w:r>
    </w:p>
    <w:p>
      <w:pPr>
        <w:jc w:val="both"/>
        <w:rPr>
          <w:rFonts w:ascii="Times New Roman" w:hAnsi="Times New Roman" w:cs="Times New Roman"/>
          <w:sz w:val="24"/>
          <w:szCs w:val="24"/>
        </w:rPr>
      </w:pPr>
      <w:r>
        <w:rPr>
          <w:rFonts w:ascii="Times New Roman" w:hAnsi="Times New Roman" w:cs="Times New Roman"/>
          <w:sz w:val="24"/>
          <w:szCs w:val="24"/>
        </w:rPr>
        <w:t>Геометрический материал изучается на уроках математики в 7 классе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w:t>
      </w:r>
    </w:p>
    <w:p>
      <w:pPr>
        <w:jc w:val="both"/>
        <w:rPr>
          <w:rFonts w:ascii="Times New Roman" w:hAnsi="Times New Roman" w:cs="Times New Roman"/>
          <w:sz w:val="24"/>
          <w:szCs w:val="24"/>
        </w:rPr>
      </w:pPr>
      <w:r>
        <w:rPr>
          <w:rFonts w:ascii="Times New Roman" w:hAnsi="Times New Roman" w:cs="Times New Roman"/>
          <w:sz w:val="24"/>
          <w:szCs w:val="24"/>
        </w:rPr>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pPr>
        <w:jc w:val="both"/>
        <w:rPr>
          <w:rFonts w:ascii="Times New Roman" w:hAnsi="Times New Roman" w:cs="Times New Roman"/>
          <w:sz w:val="24"/>
          <w:szCs w:val="24"/>
        </w:rPr>
      </w:pPr>
      <w:r>
        <w:rPr>
          <w:rFonts w:ascii="Times New Roman" w:hAnsi="Times New Roman" w:cs="Times New Roman"/>
          <w:sz w:val="24"/>
          <w:szCs w:val="24"/>
        </w:rPr>
        <w:t>Все чертежные работы выполняются с помощью инструментов на нелинованной бумаге.</w:t>
      </w:r>
    </w:p>
    <w:p>
      <w:pPr>
        <w:jc w:val="both"/>
        <w:rPr>
          <w:rFonts w:ascii="Times New Roman" w:hAnsi="Times New Roman" w:cs="Times New Roman"/>
          <w:b/>
          <w:sz w:val="24"/>
          <w:szCs w:val="24"/>
        </w:rPr>
      </w:pPr>
      <w:r>
        <w:rPr>
          <w:rFonts w:ascii="Times New Roman" w:hAnsi="Times New Roman" w:cs="Times New Roman"/>
          <w:b/>
          <w:sz w:val="24"/>
          <w:szCs w:val="24"/>
        </w:rPr>
        <w:t xml:space="preserve"> Основные требования к знаниям и умениям учащихся: </w:t>
      </w:r>
    </w:p>
    <w:p>
      <w:pPr>
        <w:jc w:val="both"/>
        <w:rPr>
          <w:rFonts w:ascii="Times New Roman" w:hAnsi="Times New Roman" w:cs="Times New Roman"/>
          <w:b/>
          <w:i/>
          <w:sz w:val="24"/>
          <w:szCs w:val="24"/>
        </w:rPr>
      </w:pPr>
      <w:r>
        <w:rPr>
          <w:rFonts w:ascii="Times New Roman" w:hAnsi="Times New Roman" w:cs="Times New Roman"/>
          <w:b/>
          <w:sz w:val="24"/>
          <w:szCs w:val="24"/>
        </w:rPr>
        <w:t xml:space="preserve">Учащиеся должны </w:t>
      </w:r>
      <w:r>
        <w:rPr>
          <w:rFonts w:ascii="Times New Roman" w:hAnsi="Times New Roman" w:cs="Times New Roman"/>
          <w:b/>
          <w:i/>
          <w:sz w:val="24"/>
          <w:szCs w:val="24"/>
        </w:rPr>
        <w:t>знать:</w:t>
      </w:r>
    </w:p>
    <w:p>
      <w:pPr>
        <w:jc w:val="both"/>
        <w:rPr>
          <w:rFonts w:ascii="Times New Roman" w:hAnsi="Times New Roman" w:cs="Times New Roman"/>
          <w:sz w:val="24"/>
          <w:szCs w:val="24"/>
        </w:rPr>
      </w:pPr>
      <w:r>
        <w:rPr>
          <w:rFonts w:ascii="Times New Roman" w:hAnsi="Times New Roman" w:cs="Times New Roman"/>
          <w:sz w:val="24"/>
          <w:szCs w:val="24"/>
        </w:rPr>
        <w:t>- числовой ряд в пределах 1 000 000;</w:t>
      </w:r>
    </w:p>
    <w:p>
      <w:pPr>
        <w:jc w:val="both"/>
        <w:rPr>
          <w:rFonts w:ascii="Times New Roman" w:hAnsi="Times New Roman" w:cs="Times New Roman"/>
          <w:sz w:val="24"/>
          <w:szCs w:val="24"/>
        </w:rPr>
      </w:pPr>
      <w:r>
        <w:rPr>
          <w:rFonts w:ascii="Times New Roman" w:hAnsi="Times New Roman" w:cs="Times New Roman"/>
          <w:sz w:val="24"/>
          <w:szCs w:val="24"/>
        </w:rPr>
        <w:t>- алгоритмы арифметических действий с многозначными числами; числами полученными при измерении двумя единицами стоимости, длины, массы;</w:t>
      </w:r>
    </w:p>
    <w:p>
      <w:pPr>
        <w:jc w:val="both"/>
        <w:rPr>
          <w:rFonts w:ascii="Times New Roman" w:hAnsi="Times New Roman" w:cs="Times New Roman"/>
          <w:sz w:val="24"/>
          <w:szCs w:val="24"/>
        </w:rPr>
      </w:pPr>
      <w:r>
        <w:rPr>
          <w:rFonts w:ascii="Times New Roman" w:hAnsi="Times New Roman" w:cs="Times New Roman"/>
          <w:sz w:val="24"/>
          <w:szCs w:val="24"/>
        </w:rPr>
        <w:t>- элементы десятичной дроби;</w:t>
      </w:r>
    </w:p>
    <w:p>
      <w:pPr>
        <w:jc w:val="both"/>
        <w:rPr>
          <w:rFonts w:ascii="Times New Roman" w:hAnsi="Times New Roman" w:cs="Times New Roman"/>
          <w:sz w:val="24"/>
          <w:szCs w:val="24"/>
        </w:rPr>
      </w:pPr>
      <w:r>
        <w:rPr>
          <w:rFonts w:ascii="Times New Roman" w:hAnsi="Times New Roman" w:cs="Times New Roman"/>
          <w:sz w:val="24"/>
          <w:szCs w:val="24"/>
        </w:rPr>
        <w:t>- преобразования десятичных дробей;</w:t>
      </w:r>
    </w:p>
    <w:p>
      <w:pPr>
        <w:jc w:val="both"/>
        <w:rPr>
          <w:rFonts w:ascii="Times New Roman" w:hAnsi="Times New Roman" w:cs="Times New Roman"/>
          <w:sz w:val="24"/>
          <w:szCs w:val="24"/>
        </w:rPr>
      </w:pPr>
      <w:r>
        <w:rPr>
          <w:rFonts w:ascii="Times New Roman" w:hAnsi="Times New Roman" w:cs="Times New Roman"/>
          <w:sz w:val="24"/>
          <w:szCs w:val="24"/>
        </w:rPr>
        <w:t>- место десятичной дроби в нумерационной таблице;</w:t>
      </w:r>
    </w:p>
    <w:p>
      <w:pPr>
        <w:jc w:val="both"/>
        <w:rPr>
          <w:rFonts w:ascii="Times New Roman" w:hAnsi="Times New Roman" w:cs="Times New Roman"/>
          <w:sz w:val="24"/>
          <w:szCs w:val="24"/>
        </w:rPr>
      </w:pPr>
      <w:r>
        <w:rPr>
          <w:rFonts w:ascii="Times New Roman" w:hAnsi="Times New Roman" w:cs="Times New Roman"/>
          <w:sz w:val="24"/>
          <w:szCs w:val="24"/>
        </w:rPr>
        <w:t>- симметричные предметы, геометрические фигуры; виды четырехугольников: произвольный, параллелограмм, ромб, прямоугольник, квадрат, свойства сторон, углов, приемы построения.</w:t>
      </w:r>
    </w:p>
    <w:p>
      <w:pPr>
        <w:jc w:val="both"/>
        <w:rPr>
          <w:rFonts w:ascii="Times New Roman" w:hAnsi="Times New Roman" w:cs="Times New Roman"/>
          <w:b/>
          <w:i/>
          <w:sz w:val="24"/>
          <w:szCs w:val="24"/>
        </w:rPr>
      </w:pPr>
      <w:r>
        <w:rPr>
          <w:rFonts w:ascii="Times New Roman" w:hAnsi="Times New Roman" w:cs="Times New Roman"/>
          <w:b/>
          <w:sz w:val="24"/>
          <w:szCs w:val="24"/>
        </w:rPr>
        <w:t xml:space="preserve">Учащиеся должны </w:t>
      </w:r>
      <w:r>
        <w:rPr>
          <w:rFonts w:ascii="Times New Roman" w:hAnsi="Times New Roman" w:cs="Times New Roman"/>
          <w:b/>
          <w:i/>
          <w:sz w:val="24"/>
          <w:szCs w:val="24"/>
        </w:rPr>
        <w:t>уметь:</w:t>
      </w:r>
    </w:p>
    <w:p>
      <w:pPr>
        <w:jc w:val="both"/>
        <w:rPr>
          <w:rFonts w:ascii="Times New Roman" w:hAnsi="Times New Roman" w:cs="Times New Roman"/>
          <w:sz w:val="24"/>
          <w:szCs w:val="24"/>
        </w:rPr>
      </w:pPr>
      <w:r>
        <w:rPr>
          <w:rFonts w:ascii="Times New Roman" w:hAnsi="Times New Roman" w:cs="Times New Roman"/>
          <w:sz w:val="24"/>
          <w:szCs w:val="24"/>
        </w:rPr>
        <w:t>- умножать и делить числа в пределах 1 000 000 на двузначное число;</w:t>
      </w:r>
    </w:p>
    <w:p>
      <w:pPr>
        <w:jc w:val="both"/>
        <w:rPr>
          <w:rFonts w:ascii="Times New Roman" w:hAnsi="Times New Roman" w:cs="Times New Roman"/>
          <w:sz w:val="24"/>
          <w:szCs w:val="24"/>
        </w:rPr>
      </w:pPr>
      <w:r>
        <w:rPr>
          <w:rFonts w:ascii="Times New Roman" w:hAnsi="Times New Roman" w:cs="Times New Roman"/>
          <w:sz w:val="24"/>
          <w:szCs w:val="24"/>
        </w:rPr>
        <w:t>- читать, записывать десятичные дроби;</w:t>
      </w:r>
    </w:p>
    <w:p>
      <w:pPr>
        <w:jc w:val="both"/>
        <w:rPr>
          <w:rFonts w:ascii="Times New Roman" w:hAnsi="Times New Roman" w:cs="Times New Roman"/>
          <w:sz w:val="24"/>
          <w:szCs w:val="24"/>
        </w:rPr>
      </w:pPr>
      <w:r>
        <w:rPr>
          <w:rFonts w:ascii="Times New Roman" w:hAnsi="Times New Roman" w:cs="Times New Roman"/>
          <w:sz w:val="24"/>
          <w:szCs w:val="24"/>
        </w:rPr>
        <w:t>- откладывать на счетах и сравнивать числа до 1 000 000; выполнять устно и письменно сложение, вычитание, умножение и деление на однозначное и двузначное число.</w:t>
      </w:r>
    </w:p>
    <w:p>
      <w:pPr>
        <w:jc w:val="both"/>
        <w:rPr>
          <w:rFonts w:ascii="Times New Roman" w:hAnsi="Times New Roman" w:cs="Times New Roman"/>
          <w:sz w:val="24"/>
          <w:szCs w:val="24"/>
        </w:rPr>
      </w:pPr>
      <w:r>
        <w:rPr>
          <w:rFonts w:ascii="Times New Roman" w:hAnsi="Times New Roman" w:cs="Times New Roman"/>
          <w:sz w:val="24"/>
          <w:szCs w:val="24"/>
        </w:rPr>
        <w:t>- устно и письменно складывать и вычитать, умножать и делить на однозначное и двузначное число, числа полученные при измерении одной- двумя единицами стоимости, длины, массы</w:t>
      </w:r>
    </w:p>
    <w:p>
      <w:pPr>
        <w:jc w:val="both"/>
        <w:rPr>
          <w:rFonts w:ascii="Times New Roman" w:hAnsi="Times New Roman" w:cs="Times New Roman"/>
          <w:sz w:val="24"/>
          <w:szCs w:val="24"/>
        </w:rPr>
      </w:pPr>
      <w:r>
        <w:rPr>
          <w:rFonts w:ascii="Times New Roman" w:hAnsi="Times New Roman" w:cs="Times New Roman"/>
          <w:sz w:val="24"/>
          <w:szCs w:val="24"/>
        </w:rPr>
        <w:t>- устно и письменно складывать и вычитать числа, полученные при измерении одной- двумя единицами времени;</w:t>
      </w:r>
    </w:p>
    <w:p>
      <w:pPr>
        <w:jc w:val="both"/>
        <w:rPr>
          <w:rFonts w:ascii="Times New Roman" w:hAnsi="Times New Roman" w:cs="Times New Roman"/>
          <w:sz w:val="24"/>
          <w:szCs w:val="24"/>
        </w:rPr>
      </w:pPr>
      <w:r>
        <w:rPr>
          <w:rFonts w:ascii="Times New Roman" w:hAnsi="Times New Roman" w:cs="Times New Roman"/>
          <w:sz w:val="24"/>
          <w:szCs w:val="24"/>
        </w:rPr>
        <w:t>- решать простую текстовую арифметическую задачу на вычисление среднего арифметического; составную арифметическую задачу – на прямую пропорциональную зависимость; на пропорциональное деление; задачи, требующие выполнения четырех арифметических действий;</w:t>
      </w:r>
    </w:p>
    <w:p>
      <w:pPr>
        <w:jc w:val="both"/>
        <w:rPr>
          <w:rFonts w:ascii="Times New Roman" w:hAnsi="Times New Roman" w:cs="Times New Roman"/>
          <w:sz w:val="24"/>
          <w:szCs w:val="24"/>
        </w:rPr>
      </w:pPr>
      <w:r>
        <w:rPr>
          <w:rFonts w:ascii="Times New Roman" w:hAnsi="Times New Roman" w:cs="Times New Roman"/>
          <w:sz w:val="24"/>
          <w:szCs w:val="24"/>
        </w:rPr>
        <w:t>- вычислять периметр многоугольника;</w:t>
      </w:r>
    </w:p>
    <w:p>
      <w:pPr>
        <w:jc w:val="both"/>
        <w:rPr>
          <w:rFonts w:ascii="Times New Roman" w:hAnsi="Times New Roman" w:cs="Times New Roman"/>
          <w:sz w:val="24"/>
          <w:szCs w:val="24"/>
        </w:rPr>
      </w:pPr>
      <w:r>
        <w:rPr>
          <w:rFonts w:ascii="Times New Roman" w:hAnsi="Times New Roman" w:cs="Times New Roman"/>
          <w:sz w:val="24"/>
          <w:szCs w:val="24"/>
        </w:rPr>
        <w:t>- находить ось симметрии симметричного плоского предмета, располагать предметы симметрично относительно оси, центра симметрии, строить симметричные фигуры.</w:t>
      </w:r>
    </w:p>
    <w:p>
      <w:pPr>
        <w:widowControl w:val="off"/>
        <w:tabs>
          <w:tab w:val="left" w:pos="4185"/>
        </w:tabs>
        <w:spacing w:after="0" w:line="240" w:lineRule="auto"/>
        <w:rPr>
          <w:lang w:eastAsia="ru-RU" w:bidi="ru-RU"/>
          <w:rFonts w:ascii="Times New Roman" w:eastAsia="Times New Roman" w:hAnsi="Times New Roman" w:cs="Times New Roman"/>
          <w:b/>
          <w:color w:val="000000"/>
          <w:sz w:val="24"/>
          <w:szCs w:val="24"/>
        </w:rPr>
      </w:pPr>
      <w:r>
        <w:rPr>
          <w:lang w:eastAsia="ru-RU" w:bidi="ru-RU"/>
          <w:rFonts w:ascii="Times New Roman" w:eastAsia="Times New Roman" w:hAnsi="Times New Roman" w:cs="Times New Roman"/>
          <w:b/>
          <w:color w:val="000000"/>
          <w:sz w:val="24"/>
          <w:szCs w:val="24"/>
        </w:rPr>
        <w:t xml:space="preserve">  СОДЕРЖАНИЕ УЧЕБНОГО ПРЕДМЕТА «МАТЕМАТИКА»</w:t>
      </w:r>
    </w:p>
    <w:p>
      <w:pPr>
        <w:widowControl w:val="off"/>
        <w:tabs>
          <w:tab w:val="left" w:pos="4185"/>
        </w:tabs>
        <w:spacing w:after="0" w:line="240" w:lineRule="auto"/>
        <w:rPr>
          <w:lang w:eastAsia="ru-RU" w:bidi="ru-RU"/>
          <w:rFonts w:ascii="Times New Roman" w:eastAsia="Times New Roman" w:hAnsi="Times New Roman" w:cs="Times New Roman"/>
          <w:b/>
          <w:color w:val="000000"/>
          <w:sz w:val="24"/>
          <w:szCs w:val="24"/>
        </w:rPr>
      </w:pPr>
    </w:p>
    <w:p>
      <w:pPr>
        <w:widowControl w:val="off"/>
        <w:tabs>
          <w:tab w:val="left" w:pos="4185"/>
        </w:tabs>
        <w:spacing w:after="0" w:line="240"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Нумерация: числовой ряд в пределах 1 000 000. Присчитывание, отсчитывание по 1 ед. тыс., 1 дес. тыс. в пределах 1 000 000.</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Единицы измерения и их соотношения: запись чисел, полученных при измерении двумя, одной единицами (мерами) стоимости, длинны, массы, виде десятичных дробей и обратное преобразование.</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 xml:space="preserve">Арифметические действия: сложение и вычитание чисел в пределах 1 000 000 устно (легкие случаи) и письменно. Умножение и деление на однозначное число, круглые десятки чисел в приделах 1 000 000 устно (легкие случаи) и письменно. Умножение и деление чисел в приделах 1 000 000 на двузначное число письменно. Деление с остатком в приделах 1 000 000. Проверка арифметических действий. Сложение и вычитание чисел с помощью калькулятора.                                         </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Сложение и вычитание чисел, полученных при измерении двумя единицами (мерами) времени, письменно (легкие случаи).</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Умножение и деление чисел, полученных при измерении двумя единицами (мерами) стоимости, длинны, на однозначное число, круглые десятки, двузначное число письменно.</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Дроби: приведение обыкновенных дробей к общему знаменателю (легкие случаи). Сложение и вычитание обыкновенных дробей с разными знаменателями (легкие случаи).</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одинаковых долях. Место десятичных дробей в нумерационной таблице. Нахождение десятичной дроби от числа.</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Сложение и вычитание десятичных дробей с одинаковыми и разными знаменателями.</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Арифметические задачи: простые арифметические задачи на определение продолжительности, начала и окончания события.</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Простые арифметические задачи на нахождение десятичной дроби от числа.</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Составные задачи на прямое и обратное приведение к единице; на движения в одном и противоположенных направлениях двух тел.</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Составные задачи, решаемые в 3-4 арифметические действия.</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Геометрический материал: параллелограмм, ромб. Свойства элементов. Высота параллелограмма (ромба). Построение параллелограмма (ромба).</w:t>
      </w:r>
    </w:p>
    <w:p>
      <w:pPr>
        <w:widowControl w:val="off"/>
        <w:tabs>
          <w:tab w:val="left" w:pos="4185"/>
        </w:tabs>
        <w:spacing w:after="0" w:line="276" w:lineRule="auto"/>
        <w:rPr>
          <w:lang w:eastAsia="ru-RU" w:bidi="ru-RU"/>
          <w:rFonts w:ascii="Times New Roman" w:eastAsia="Times New Roman" w:hAnsi="Times New Roman" w:cs="Times New Roman"/>
          <w:color w:val="000000"/>
          <w:sz w:val="24"/>
          <w:szCs w:val="24"/>
        </w:rPr>
      </w:pPr>
      <w:r>
        <w:rPr>
          <w:lang w:eastAsia="ru-RU" w:bidi="ru-RU"/>
          <w:rFonts w:ascii="Times New Roman" w:eastAsia="Times New Roman" w:hAnsi="Times New Roman" w:cs="Times New Roman"/>
          <w:color w:val="000000"/>
          <w:sz w:val="24"/>
          <w:szCs w:val="24"/>
        </w:rPr>
        <w:t xml:space="preserve">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центра симметрии.                  </w:t>
      </w:r>
    </w:p>
    <w:p>
      <w:pPr>
        <w:widowControl w:val="off"/>
        <w:tabs>
          <w:tab w:val="left" w:pos="4185"/>
        </w:tabs>
        <w:spacing w:after="0" w:line="240" w:lineRule="auto"/>
        <w:rPr>
          <w:lang w:eastAsia="ru-RU" w:bidi="ru-RU"/>
          <w:rFonts w:ascii="Times New Roman" w:eastAsia="Times New Roman" w:hAnsi="Times New Roman" w:cs="Times New Roman"/>
          <w:color w:val="000000"/>
          <w:sz w:val="24"/>
          <w:szCs w:val="24"/>
        </w:rPr>
      </w:pPr>
    </w:p>
    <w:p>
      <w:pPr>
        <w:widowControl w:val="off"/>
        <w:spacing w:after="0" w:line="240" w:lineRule="auto"/>
        <w:rPr>
          <w:lang w:eastAsia="ru-RU" w:bidi="ru-RU"/>
          <w:rFonts w:ascii="Times New Roman" w:eastAsia="Courier New" w:hAnsi="Times New Roman" w:cs="Times New Roman"/>
          <w:b/>
          <w:color w:val="000000"/>
          <w:sz w:val="24"/>
          <w:szCs w:val="24"/>
        </w:rPr>
      </w:pPr>
      <w:r>
        <w:rPr>
          <w:lang w:eastAsia="ru-RU" w:bidi="ru-RU"/>
          <w:rFonts w:ascii="Times New Roman" w:eastAsia="Courier New" w:hAnsi="Times New Roman" w:cs="Times New Roman"/>
          <w:b/>
          <w:color w:val="000000"/>
          <w:sz w:val="24"/>
          <w:szCs w:val="24"/>
        </w:rPr>
        <w:t xml:space="preserve">7 класс: </w:t>
      </w:r>
      <w:r>
        <w:rPr>
          <w:lang w:eastAsia="ru-RU" w:bidi="ru-RU"/>
          <w:rFonts w:ascii="Times New Roman" w:eastAsia="Courier New" w:hAnsi="Times New Roman" w:cs="Times New Roman"/>
          <w:b/>
          <w:i/>
          <w:color w:val="000000"/>
          <w:sz w:val="24"/>
          <w:szCs w:val="24"/>
        </w:rPr>
        <w:t>(4 ч. в неделю)</w:t>
      </w:r>
    </w:p>
    <w:p>
      <w:pPr>
        <w:widowControl w:val="off"/>
        <w:jc w:val="center"/>
        <w:spacing w:after="0" w:line="240" w:lineRule="auto"/>
        <w:rPr>
          <w:lang w:eastAsia="ru-RU" w:bidi="ru-RU"/>
          <w:rFonts w:ascii="Times New Roman" w:eastAsia="Courier New" w:hAnsi="Times New Roman" w:cs="Times New Roman"/>
          <w:b/>
          <w:i/>
          <w:color w:val="000000"/>
          <w:sz w:val="24"/>
          <w:szCs w:val="24"/>
        </w:rPr>
      </w:pPr>
      <w:r>
        <w:rPr>
          <w:lang w:eastAsia="ru-RU" w:bidi="ru-RU"/>
          <w:rFonts w:ascii="Times New Roman" w:eastAsia="Courier New" w:hAnsi="Times New Roman" w:cs="Times New Roman"/>
          <w:b/>
          <w:i/>
          <w:color w:val="000000"/>
          <w:sz w:val="24"/>
          <w:szCs w:val="24"/>
        </w:rPr>
        <w:t>(136 ч. в год)</w:t>
      </w:r>
    </w:p>
    <w:p>
      <w:pPr>
        <w:widowControl w:val="off"/>
        <w:jc w:val="center"/>
        <w:spacing w:after="0" w:line="240" w:lineRule="auto"/>
        <w:rPr>
          <w:lang w:eastAsia="ru-RU" w:bidi="ru-RU"/>
          <w:rFonts w:ascii="Times New Roman" w:eastAsia="Courier New" w:hAnsi="Times New Roman" w:cs="Times New Roman"/>
          <w:b/>
          <w:i/>
          <w:color w:val="000000"/>
          <w:sz w:val="24"/>
          <w:szCs w:val="24"/>
        </w:rPr>
      </w:pPr>
    </w:p>
    <w:tbl>
      <w:tblPr>
        <w:tblStyle w:val="a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autofit"/>
        <w:tblCellMar>
          <w:top w:w="0" w:type="dxa"/>
          <w:left w:w="108" w:type="dxa"/>
          <w:bottom w:w="0" w:type="dxa"/>
          <w:right w:w="108" w:type="dxa"/>
        </w:tblCellMar>
      </w:tblPr>
      <w:tblGrid>
        <w:gridCol w:w="1334"/>
        <w:gridCol w:w="1653"/>
        <w:gridCol w:w="1703"/>
        <w:gridCol w:w="1662"/>
        <w:gridCol w:w="1744"/>
        <w:gridCol w:w="124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334"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Класс</w:t>
            </w:r>
          </w:p>
        </w:tc>
        <w:tc>
          <w:tcPr>
            <w:tcW w:w="1653"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val="en-US" w:bidi="ru-RU"/>
                <w:rFonts w:ascii="Times New Roman" w:eastAsia="Courier New" w:hAnsi="Times New Roman" w:cs="Times New Roman"/>
                <w:b/>
                <w:color w:val="000000"/>
                <w:sz w:val="24"/>
                <w:szCs w:val="24"/>
              </w:rPr>
              <w:t>I</w:t>
            </w:r>
          </w:p>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четверть</w:t>
            </w:r>
          </w:p>
        </w:tc>
        <w:tc>
          <w:tcPr>
            <w:tcW w:w="1703"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val="en-US" w:bidi="ru-RU"/>
                <w:rFonts w:ascii="Times New Roman" w:eastAsia="Courier New" w:hAnsi="Times New Roman" w:cs="Times New Roman"/>
                <w:b/>
                <w:color w:val="000000"/>
                <w:sz w:val="24"/>
                <w:szCs w:val="24"/>
              </w:rPr>
              <w:t>II</w:t>
            </w:r>
          </w:p>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четверть</w:t>
            </w:r>
          </w:p>
        </w:tc>
        <w:tc>
          <w:tcPr>
            <w:tcW w:w="1662"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val="en-US" w:bidi="ru-RU"/>
                <w:rFonts w:ascii="Times New Roman" w:eastAsia="Courier New" w:hAnsi="Times New Roman" w:cs="Times New Roman"/>
                <w:b/>
                <w:color w:val="000000"/>
                <w:sz w:val="24"/>
                <w:szCs w:val="24"/>
              </w:rPr>
              <w:t>III</w:t>
            </w:r>
          </w:p>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четверть</w:t>
            </w:r>
          </w:p>
        </w:tc>
        <w:tc>
          <w:tcPr>
            <w:tcW w:w="1744"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val="en-US" w:bidi="ru-RU"/>
                <w:rFonts w:ascii="Times New Roman" w:eastAsia="Courier New" w:hAnsi="Times New Roman" w:cs="Times New Roman"/>
                <w:b/>
                <w:color w:val="000000"/>
                <w:sz w:val="24"/>
                <w:szCs w:val="24"/>
              </w:rPr>
              <w:t>IV</w:t>
            </w:r>
          </w:p>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четверть</w:t>
            </w:r>
          </w:p>
        </w:tc>
        <w:tc>
          <w:tcPr>
            <w:tcW w:w="1249"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b/>
                <w:color w:val="000000"/>
                <w:sz w:val="24"/>
                <w:szCs w:val="24"/>
              </w:rPr>
            </w:pPr>
            <w:r>
              <w:rPr>
                <w:lang w:bidi="ru-RU"/>
                <w:rFonts w:ascii="Times New Roman" w:eastAsia="Courier New" w:hAnsi="Times New Roman" w:cs="Times New Roman"/>
                <w:b/>
                <w:color w:val="000000"/>
                <w:sz w:val="24"/>
                <w:szCs w:val="24"/>
              </w:rPr>
              <w:t>Год</w:t>
            </w:r>
          </w:p>
          <w:p>
            <w:pPr>
              <w:widowControl w:val="off"/>
              <w:jc w:val="center"/>
              <w:spacing w:after="0" w:line="276" w:lineRule="auto"/>
              <w:rPr>
                <w:lang w:bidi="ru-RU"/>
                <w:rFonts w:ascii="Times New Roman" w:eastAsia="Courier New" w:hAnsi="Times New Roman" w:cs="Times New Roman"/>
                <w:b/>
                <w:color w:val="000000"/>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334"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7</w:t>
            </w:r>
          </w:p>
        </w:tc>
        <w:tc>
          <w:tcPr>
            <w:tcW w:w="1653"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29</w:t>
            </w:r>
          </w:p>
        </w:tc>
        <w:tc>
          <w:tcPr>
            <w:tcW w:w="1703"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34</w:t>
            </w:r>
          </w:p>
        </w:tc>
        <w:tc>
          <w:tcPr>
            <w:tcW w:w="1662"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42</w:t>
            </w:r>
          </w:p>
        </w:tc>
        <w:tc>
          <w:tcPr>
            <w:tcW w:w="1744"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31</w:t>
            </w:r>
          </w:p>
        </w:tc>
        <w:tc>
          <w:tcPr>
            <w:tcW w:w="1249" w:type="dxa"/>
            <w:tcBorders>
              <w:top w:val="single" w:sz="4" w:space="0" w:color="auto"/>
              <w:left w:val="single" w:sz="4" w:space="0" w:color="auto"/>
              <w:bottom w:val="single" w:sz="4" w:space="0" w:color="auto"/>
              <w:right w:val="single" w:sz="4" w:space="0" w:color="auto"/>
            </w:tcBorders>
          </w:tcPr>
          <w:p>
            <w:pPr>
              <w:widowControl w:val="off"/>
              <w:jc w:val="center"/>
              <w:spacing w:after="0" w:line="276" w:lineRule="auto"/>
              <w:rPr>
                <w:lang w:bidi="ru-RU"/>
                <w:rFonts w:ascii="Times New Roman" w:eastAsia="Courier New" w:hAnsi="Times New Roman" w:cs="Times New Roman"/>
                <w:color w:val="000000"/>
                <w:sz w:val="24"/>
                <w:szCs w:val="24"/>
              </w:rPr>
            </w:pPr>
            <w:r>
              <w:rPr>
                <w:lang w:bidi="ru-RU"/>
                <w:rFonts w:ascii="Times New Roman" w:eastAsia="Courier New" w:hAnsi="Times New Roman" w:cs="Times New Roman"/>
                <w:color w:val="000000"/>
                <w:sz w:val="24"/>
                <w:szCs w:val="24"/>
              </w:rPr>
              <w:t>136</w:t>
            </w:r>
          </w:p>
        </w:tc>
      </w:tr>
    </w:tbl>
    <w:p>
      <w:pPr>
        <w:widowControl w:val="off"/>
        <w:spacing w:after="0" w:line="240" w:lineRule="auto"/>
        <w:rPr>
          <w:lang w:eastAsia="ru-RU" w:bidi="ru-RU"/>
          <w:rFonts w:ascii="Times New Roman" w:eastAsia="Courier New" w:hAnsi="Times New Roman" w:cs="Times New Roman"/>
          <w:color w:val="000000"/>
          <w:sz w:val="24"/>
          <w:szCs w:val="24"/>
        </w:rPr>
      </w:pPr>
    </w:p>
    <w:p>
      <w:pPr>
        <w:widowControl w:val="off"/>
        <w:tabs>
          <w:tab w:val="left" w:pos="4185"/>
        </w:tabs>
        <w:spacing w:after="0" w:line="240" w:lineRule="auto"/>
        <w:rPr>
          <w:lang w:eastAsia="ru-RU" w:bidi="ru-RU"/>
          <w:rFonts w:ascii="Times New Roman" w:eastAsia="Times New Roman" w:hAnsi="Times New Roman" w:cs="Times New Roman"/>
          <w:color w:val="000000"/>
          <w:sz w:val="24"/>
          <w:szCs w:val="24"/>
        </w:rPr>
      </w:pP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Нумерация</w:t>
      </w: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w:t>
      </w: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Обыкновенные дроби </w:t>
      </w: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Десятичные дроби</w:t>
      </w: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w:t>
      </w:r>
    </w:p>
    <w:p>
      <w:pPr>
        <w:contextualSpacing/>
        <w:widowControl w:val="off"/>
        <w:jc w:val="bot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Геометрический материал </w:t>
      </w:r>
    </w:p>
    <w:p>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Pr>
          <w:lang w:val="en-US"/>
          <w:rFonts w:ascii="Times New Roman" w:hAnsi="Times New Roman" w:cs="Times New Roman"/>
          <w:b/>
          <w:sz w:val="24"/>
          <w:szCs w:val="24"/>
        </w:rPr>
        <w:t>I</w:t>
      </w:r>
      <w:r>
        <w:rPr>
          <w:rFonts w:ascii="Times New Roman" w:hAnsi="Times New Roman" w:cs="Times New Roman"/>
          <w:b/>
          <w:sz w:val="24"/>
          <w:szCs w:val="24"/>
        </w:rPr>
        <w:t xml:space="preserve"> четверть – 29 ч</w:t>
      </w: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r>
        <w:rPr>
          <w:rFonts w:ascii="Times New Roman" w:hAnsi="Times New Roman" w:cs="Times New Roman"/>
          <w:b/>
          <w:sz w:val="24"/>
          <w:szCs w:val="24"/>
        </w:rPr>
        <w:t>Контрольные работы                         2</w:t>
      </w:r>
    </w:p>
    <w:p>
      <w:pPr>
        <w:contextualSpacing/>
        <w:jc w:val="both"/>
        <w:rPr>
          <w:rFonts w:ascii="Times New Roman" w:hAnsi="Times New Roman" w:cs="Times New Roman"/>
          <w:b/>
          <w:sz w:val="24"/>
          <w:szCs w:val="24"/>
        </w:rPr>
      </w:pPr>
      <w:r>
        <w:rPr>
          <w:rFonts w:ascii="Times New Roman" w:hAnsi="Times New Roman" w:cs="Times New Roman"/>
          <w:b/>
          <w:sz w:val="24"/>
          <w:szCs w:val="24"/>
        </w:rPr>
        <w:t>Проверочные работы                         1</w:t>
      </w: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tbl>
      <w:tblPr>
        <w:tblStyle w:val="afffff1"/>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autofit"/>
        <w:tblCellMar>
          <w:top w:w="0" w:type="dxa"/>
          <w:left w:w="108" w:type="dxa"/>
          <w:bottom w:w="0" w:type="dxa"/>
          <w:right w:w="108" w:type="dxa"/>
        </w:tblCellMar>
      </w:tblPr>
      <w:tblGrid>
        <w:gridCol w:w="1022"/>
        <w:gridCol w:w="850"/>
        <w:gridCol w:w="821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850"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8216"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pPr>
              <w:jc w:val="both"/>
              <w:spacing w:after="0" w:line="240" w:lineRule="auto"/>
              <w:rPr>
                <w:rFonts w:ascii="Times New Roman" w:hAnsi="Times New Roman" w:cs="Times New Roman"/>
                <w:b/>
                <w:sz w:val="24"/>
                <w:szCs w:val="24"/>
              </w:rPr>
            </w:pPr>
          </w:p>
        </w:tc>
        <w:tc>
          <w:tcPr>
            <w:tcW w:w="8216" w:type="dxa"/>
          </w:tcPr>
          <w:p>
            <w:pPr>
              <w:jc w:val="both"/>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Нумерация 9ч.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11.09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Таблица классов и разрядов</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чисел на разрядные слагаемые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14.09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Получение числа из разрядных слагаемых</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18.09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чисел. Разностное сравнение чисел. Четные и нечетные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19.09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Присчитывание и отсчитывание по несколько разрядных единиц</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21.09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Кратное сравнение чисел. Арабская и римская нумерация.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25.09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Округление чисел до указанного разряда.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Решение примеров и задач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контрольной работе.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28.09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«Нумерация чисел в пределах 1 000 000».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02.10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pPr>
              <w:jc w:val="both"/>
              <w:spacing w:after="0" w:line="240" w:lineRule="auto"/>
              <w:rPr>
                <w:rFonts w:ascii="Times New Roman" w:hAnsi="Times New Roman" w:cs="Times New Roman"/>
                <w:bCs/>
                <w:sz w:val="24"/>
                <w:szCs w:val="24"/>
              </w:rPr>
            </w:pPr>
          </w:p>
        </w:tc>
        <w:tc>
          <w:tcPr>
            <w:tcW w:w="8216" w:type="dxa"/>
          </w:tcPr>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p>
        </w:tc>
        <w:tc>
          <w:tcPr>
            <w:tcW w:w="850" w:type="dxa"/>
          </w:tcPr>
          <w:p>
            <w:pPr>
              <w:jc w:val="both"/>
              <w:spacing w:after="0" w:line="240" w:lineRule="auto"/>
              <w:rPr>
                <w:rFonts w:ascii="Times New Roman" w:hAnsi="Times New Roman" w:cs="Times New Roman"/>
                <w:bCs/>
                <w:sz w:val="24"/>
                <w:szCs w:val="24"/>
              </w:rPr>
            </w:pP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Арифметические действия с целыми числами 75 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03.10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Целые числа. Сложение и вычитание чисел, полученных при счете предметов, при измерении величин времени, стоимости, длины, массы.</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05.10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Целые числа. Сложение и вычитание чисел, полученных при счете предметов, при измерении величин времени, стоимости, длины, массы.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09.10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Устное сложение и вычитание многозначных чисел. Проверка сложения и вычитания.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10.10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чисел с помощью калькулятора.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по теме: «Сложение и вычитание многозначных чисел». Стр. 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Письменное сложение и вычитание многозначных чисел. Проверка сложения и вычитания.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17.10</w:t>
            </w:r>
          </w:p>
        </w:tc>
        <w:tc>
          <w:tcPr>
            <w:tcW w:w="8216" w:type="dxa"/>
          </w:tcPr>
          <w:p>
            <w:pPr>
              <w:jc w:val="both"/>
              <w:spacing w:after="0" w:line="240" w:lineRule="auto"/>
              <w:rPr>
                <w:rFonts w:ascii="Times New Roman" w:hAnsi="Times New Roman" w:cs="Times New Roman"/>
                <w:b/>
                <w:sz w:val="24"/>
                <w:szCs w:val="24"/>
              </w:rPr>
            </w:pPr>
            <w:r>
              <w:rPr>
                <w:rFonts w:ascii="Times New Roman" w:hAnsi="Times New Roman" w:cs="Times New Roman"/>
                <w:sz w:val="24"/>
                <w:szCs w:val="24"/>
              </w:rPr>
              <w:t>Письменное сложение и вычитание многозначных чисел. Проверка сложения и вычитания.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19.10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Нахождение неизвестного слагаемого.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23.10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Нахождение неизвестного уменьшаемого и вычитаемого.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24.10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1 четверть ( с.43 )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26.10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 Повторение пройденного материала.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p>
          <w:p>
            <w:pPr>
              <w:jc w:val="both"/>
              <w:spacing w:after="0" w:line="240" w:lineRule="auto"/>
              <w:rPr>
                <w:rFonts w:ascii="Times New Roman" w:hAnsi="Times New Roman" w:cs="Times New Roman"/>
                <w:sz w:val="24"/>
                <w:szCs w:val="24"/>
              </w:rPr>
            </w:pP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w:t>
            </w:r>
          </w:p>
        </w:tc>
        <w:tc>
          <w:tcPr>
            <w:tcW w:w="850" w:type="dxa"/>
          </w:tcPr>
          <w:p>
            <w:pPr>
              <w:jc w:val="both"/>
              <w:spacing w:after="0" w:line="240" w:lineRule="auto"/>
              <w:rPr>
                <w:rFonts w:ascii="Times New Roman" w:hAnsi="Times New Roman" w:cs="Times New Roman"/>
                <w:bCs/>
                <w:sz w:val="24"/>
                <w:szCs w:val="24"/>
              </w:rPr>
            </w:pPr>
          </w:p>
          <w:p>
            <w:pPr>
              <w:jc w:val="both"/>
              <w:spacing w:after="0" w:line="240" w:lineRule="auto"/>
              <w:rPr>
                <w:rFonts w:ascii="Times New Roman" w:hAnsi="Times New Roman" w:cs="Times New Roman"/>
                <w:bCs/>
                <w:sz w:val="24"/>
                <w:szCs w:val="24"/>
              </w:rPr>
            </w:pPr>
          </w:p>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28.10</w:t>
            </w:r>
          </w:p>
        </w:tc>
        <w:tc>
          <w:tcPr>
            <w:tcW w:w="8216" w:type="dxa"/>
          </w:tcPr>
          <w:p>
            <w:pPr>
              <w:jc w:val="both"/>
              <w:spacing w:after="0" w:line="240" w:lineRule="auto"/>
              <w:rPr>
                <w:rFonts w:ascii="Times New Roman" w:hAnsi="Times New Roman" w:cs="Times New Roman"/>
                <w:sz w:val="24"/>
                <w:szCs w:val="24"/>
              </w:rPr>
            </w:pPr>
          </w:p>
          <w:p>
            <w:pPr>
              <w:jc w:val="both"/>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Письменное умножение многозначных чисел на однозначное число (с записью примера в столбик).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pPr>
              <w:jc w:val="both"/>
              <w:spacing w:after="0" w:line="240" w:lineRule="auto"/>
              <w:rPr>
                <w:rFonts w:ascii="Times New Roman" w:hAnsi="Times New Roman" w:cs="Times New Roman"/>
                <w:bCs/>
                <w:sz w:val="24"/>
                <w:szCs w:val="24"/>
              </w:rPr>
            </w:pP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Геометрический материал 7 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Геометрические фигуры.</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Отрезки. Обозначение отрезков.</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29.09</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Арифметические действия с отрезками (сложение и вычитание).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06.10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Арифметические действия с отрезками (сложение и вычитание)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13.10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Ломаная. Вычисление длины ломаной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20.10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Углы. Виды углов.</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0"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27.10</w:t>
            </w:r>
          </w:p>
        </w:tc>
        <w:tc>
          <w:tcPr>
            <w:tcW w:w="8216"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прямых, острых, тупых углов.</w:t>
            </w:r>
          </w:p>
        </w:tc>
      </w:tr>
    </w:tbl>
    <w:p>
      <w:pPr>
        <w:contextualSpacing/>
        <w:jc w:val="both"/>
        <w:rPr>
          <w:rFonts w:ascii="Times New Roman" w:hAnsi="Times New Roman" w:cs="Times New Roman"/>
          <w:b/>
          <w:sz w:val="24"/>
          <w:szCs w:val="24"/>
        </w:rPr>
      </w:pPr>
    </w:p>
    <w:p>
      <w:pPr>
        <w:contextualSpacing/>
        <w:jc w:val="both"/>
        <w:rPr>
          <w:lang w:val="en-US"/>
          <w:rFonts w:ascii="Times New Roman" w:hAnsi="Times New Roman" w:cs="Times New Roman"/>
          <w:b/>
          <w:sz w:val="24"/>
          <w:szCs w:val="24"/>
        </w:rPr>
      </w:pPr>
    </w:p>
    <w:p>
      <w:pPr>
        <w:contextualSpacing/>
        <w:jc w:val="both"/>
        <w:rPr>
          <w:rFonts w:ascii="Times New Roman" w:hAnsi="Times New Roman" w:cs="Times New Roman"/>
          <w:b/>
          <w:sz w:val="24"/>
          <w:szCs w:val="24"/>
        </w:rPr>
      </w:pPr>
      <w:r>
        <w:rPr>
          <w:lang w:val="en-US"/>
          <w:rFonts w:ascii="Times New Roman" w:hAnsi="Times New Roman" w:cs="Times New Roman"/>
          <w:b/>
          <w:sz w:val="24"/>
          <w:szCs w:val="24"/>
        </w:rPr>
        <w:t>II</w:t>
      </w:r>
      <w:r>
        <w:rPr>
          <w:rFonts w:ascii="Times New Roman" w:hAnsi="Times New Roman" w:cs="Times New Roman"/>
          <w:b/>
          <w:sz w:val="24"/>
          <w:szCs w:val="24"/>
        </w:rPr>
        <w:t xml:space="preserve"> четверть – 34 ч</w:t>
      </w:r>
    </w:p>
    <w:p>
      <w:pPr>
        <w:jc w:val="both"/>
        <w:rPr>
          <w:rFonts w:ascii="Times New Roman" w:hAnsi="Times New Roman" w:cs="Times New Roman"/>
          <w:b/>
          <w:sz w:val="24"/>
          <w:szCs w:val="24"/>
        </w:rPr>
      </w:pPr>
      <w:r>
        <w:rPr>
          <w:rFonts w:ascii="Times New Roman" w:hAnsi="Times New Roman" w:cs="Times New Roman"/>
          <w:b/>
          <w:sz w:val="24"/>
          <w:szCs w:val="24"/>
        </w:rPr>
        <w:t>Контрольные работы                             2</w:t>
      </w:r>
    </w:p>
    <w:p>
      <w:pPr>
        <w:jc w:val="both"/>
        <w:rPr>
          <w:rFonts w:ascii="Times New Roman" w:hAnsi="Times New Roman" w:cs="Times New Roman"/>
          <w:b/>
          <w:sz w:val="24"/>
          <w:szCs w:val="24"/>
        </w:rPr>
      </w:pPr>
      <w:r>
        <w:rPr>
          <w:rFonts w:ascii="Times New Roman" w:hAnsi="Times New Roman" w:cs="Times New Roman"/>
          <w:b/>
          <w:sz w:val="24"/>
          <w:szCs w:val="24"/>
        </w:rPr>
        <w:t>Проверочные работы                             1</w:t>
      </w: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tbl>
      <w:tblPr>
        <w:tblStyle w:val="afffff1"/>
        <w:tblW w:w="96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autofit"/>
        <w:tblCellMar>
          <w:top w:w="0" w:type="dxa"/>
          <w:left w:w="108" w:type="dxa"/>
          <w:bottom w:w="0" w:type="dxa"/>
          <w:right w:w="108" w:type="dxa"/>
        </w:tblCellMar>
      </w:tblPr>
      <w:tblGrid>
        <w:gridCol w:w="858"/>
        <w:gridCol w:w="853"/>
        <w:gridCol w:w="795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853"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7952"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6.11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многозначных чисел на однозначное число.</w:t>
            </w:r>
          </w:p>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7.11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многозначных чисел на однозначное число.</w:t>
            </w:r>
          </w:p>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09.11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составных арифметических задач.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13.11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Деление с остатком.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14.11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контрольной работе.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«умножение и деление на однозначное число» (стр. 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20.11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21.11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в пределах 1 000 000 на 10, 100, 1000.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23.11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1 000 000 на 10, 100, 1000.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27.11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 чисел н 10, 100, 1000.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65"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28.11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с остатком на 10, 100, 1000.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30.11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чисел, полученных при измерении, в более крупные меры.</w:t>
            </w:r>
          </w:p>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04.12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Преобразование чисел, полученных при измерении, в более мелкие меры.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05.12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примеров и задач. </w:t>
            </w:r>
          </w:p>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65"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07.12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Сложение чисел, полученных при измерении.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54"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11.12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Сложение чисел, полученных при измерении.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Вычитание чисел, полученных при измерении.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14.12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Вычитание чисел, полученных при измерении.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65"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Нахождение неизвестных компонентов действий (стр. 98-99)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18.12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 работа: «Сложение и вычитание чисел, полученных при измерении» (стр.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19.12</w:t>
            </w:r>
          </w:p>
        </w:tc>
        <w:tc>
          <w:tcPr>
            <w:tcW w:w="7952" w:type="dxa"/>
          </w:tcPr>
          <w:p>
            <w:pPr>
              <w:jc w:val="both"/>
              <w:spacing w:after="0" w:line="240" w:lineRule="auto"/>
              <w:rPr>
                <w:rFonts w:ascii="Times New Roman" w:hAnsi="Times New Roman" w:cs="Times New Roman"/>
                <w:color w:val="000000"/>
                <w:sz w:val="24"/>
                <w:szCs w:val="24"/>
                <w14:textFill>
                  <w14:solidFill>
                    <w14:schemeClr w14:val="dk1"/>
                  </w14:solidFill>
                </w14:textFill>
              </w:rPr>
            </w:pPr>
            <w:r>
              <w:rPr>
                <w:rFonts w:ascii="Times New Roman" w:hAnsi="Times New Roman" w:cs="Times New Roman"/>
                <w:color w:val="000000"/>
                <w:sz w:val="24"/>
                <w:szCs w:val="24"/>
                <w14:textFill>
                  <w14:solidFill>
                    <w14:schemeClr w14:val="dk1"/>
                  </w14:solidFill>
                </w14:textFill>
              </w:rPr>
              <w:t>Умножение чисел, полученных при измерении, на однозначное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21.12</w:t>
            </w:r>
          </w:p>
        </w:tc>
        <w:tc>
          <w:tcPr>
            <w:tcW w:w="7952" w:type="dxa"/>
          </w:tcPr>
          <w:p>
            <w:pPr>
              <w:jc w:val="both"/>
              <w:spacing w:after="0" w:line="240" w:lineRule="auto"/>
              <w:rPr>
                <w:rFonts w:ascii="Times New Roman" w:hAnsi="Times New Roman" w:cs="Times New Roman"/>
                <w:color w:val="000000"/>
                <w:sz w:val="24"/>
                <w:szCs w:val="24"/>
                <w14:textFill>
                  <w14:solidFill>
                    <w14:schemeClr w14:val="dk1"/>
                  </w14:solidFill>
                </w14:textFill>
              </w:rPr>
            </w:pPr>
            <w:r>
              <w:rPr>
                <w:rFonts w:ascii="Times New Roman" w:hAnsi="Times New Roman" w:cs="Times New Roman"/>
                <w:color w:val="000000"/>
                <w:sz w:val="24"/>
                <w:szCs w:val="24"/>
                <w14:textFill>
                  <w14:solidFill>
                    <w14:schemeClr w14:val="dk1"/>
                  </w14:solidFill>
                </w14:textFill>
              </w:rPr>
              <w:t xml:space="preserve">Деление чисел, полученных при измерении, на однозначное число.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23.12</w:t>
            </w:r>
          </w:p>
        </w:tc>
        <w:tc>
          <w:tcPr>
            <w:tcW w:w="7952" w:type="dxa"/>
          </w:tcPr>
          <w:p>
            <w:pPr>
              <w:jc w:val="both"/>
              <w:spacing w:after="0" w:line="240" w:lineRule="auto"/>
              <w:rPr>
                <w:rFonts w:ascii="Times New Roman" w:hAnsi="Times New Roman" w:cs="Times New Roman"/>
                <w:color w:val="000000"/>
                <w:sz w:val="24"/>
                <w:szCs w:val="24"/>
                <w14:textFill>
                  <w14:solidFill>
                    <w14:schemeClr w14:val="dk1"/>
                  </w14:solidFill>
                </w14:textFill>
              </w:rPr>
            </w:pPr>
            <w:r>
              <w:rPr>
                <w:rFonts w:ascii="Times New Roman" w:hAnsi="Times New Roman" w:cs="Times New Roman"/>
                <w:color w:val="000000"/>
                <w:sz w:val="24"/>
                <w:szCs w:val="24"/>
                <w14:textFill>
                  <w14:solidFill>
                    <w14:schemeClr w14:val="dk1"/>
                  </w14:solidFill>
                </w14:textFill>
              </w:rPr>
              <w:t xml:space="preserve">Умножение и деление чисел, полученных при измерении, на однозначное число.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25.12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Подготовка к контрольной работе за </w:t>
            </w:r>
            <w:r>
              <w:rPr>
                <w:lang w:val="en-US"/>
                <w:rFonts w:ascii="Times New Roman" w:hAnsi="Times New Roman" w:cs="Times New Roman"/>
                <w:sz w:val="24"/>
                <w:szCs w:val="24"/>
              </w:rPr>
              <w:t>II</w:t>
            </w:r>
            <w:r>
              <w:rPr>
                <w:rFonts w:ascii="Times New Roman" w:hAnsi="Times New Roman" w:cs="Times New Roman"/>
                <w:sz w:val="24"/>
                <w:szCs w:val="24"/>
              </w:rPr>
              <w:t xml:space="preserve"> четверть. (стр. 113)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25</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2 четверть.</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26</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28.12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над ошибками. Повторение. Умножение и деление чисел, полученных при измерении на 10, 100, 1000.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54"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27</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29. 12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 чисел, полученных при измерении на 10, 100, 1000.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b/>
                <w:sz w:val="24"/>
                <w:szCs w:val="24"/>
              </w:rPr>
            </w:pPr>
          </w:p>
        </w:tc>
        <w:tc>
          <w:tcPr>
            <w:tcW w:w="853" w:type="dxa"/>
          </w:tcPr>
          <w:p>
            <w:pPr>
              <w:jc w:val="both"/>
              <w:spacing w:after="0" w:line="240" w:lineRule="auto"/>
              <w:rPr>
                <w:rFonts w:ascii="Times New Roman" w:hAnsi="Times New Roman" w:cs="Times New Roman"/>
                <w:b/>
                <w:sz w:val="24"/>
                <w:szCs w:val="24"/>
              </w:rPr>
            </w:pPr>
          </w:p>
        </w:tc>
        <w:tc>
          <w:tcPr>
            <w:tcW w:w="7952"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Геометрический материал 7 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10.11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Окружность, круг. Линии в круге.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17.11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Виды треугольников. Высота треугольника. Периметр треугольника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24.11</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треугольника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01.12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Прямоугольник (квадрат). Построение прямоугольника (квадрата). Вычисление периметра прямоугольника (квадрата).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08.12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параллелограмма. Высота параллелограмма.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Ромб. Свойства ромба.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3"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22.12</w:t>
            </w:r>
          </w:p>
        </w:tc>
        <w:tc>
          <w:tcPr>
            <w:tcW w:w="7952"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ромба. Высота ромба.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7" w:hRule="atLeast"/>
        </w:trPr>
        <w:tc>
          <w:tcPr>
            <w:tcW w:w="858"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3" w:type="dxa"/>
          </w:tcPr>
          <w:p>
            <w:pPr>
              <w:jc w:val="both"/>
              <w:spacing w:after="0" w:line="240" w:lineRule="auto"/>
              <w:rPr>
                <w:rFonts w:ascii="Times New Roman" w:hAnsi="Times New Roman" w:cs="Times New Roman"/>
                <w:b/>
                <w:sz w:val="24"/>
                <w:szCs w:val="24"/>
              </w:rPr>
            </w:pPr>
          </w:p>
        </w:tc>
        <w:tc>
          <w:tcPr>
            <w:tcW w:w="7952" w:type="dxa"/>
          </w:tcPr>
          <w:p>
            <w:pPr>
              <w:jc w:val="both"/>
              <w:spacing w:after="0" w:line="240" w:lineRule="auto"/>
              <w:rPr>
                <w:rFonts w:ascii="Times New Roman" w:hAnsi="Times New Roman" w:cs="Times New Roman"/>
                <w:sz w:val="24"/>
                <w:szCs w:val="24"/>
              </w:rPr>
            </w:pPr>
          </w:p>
        </w:tc>
      </w:tr>
    </w:tbl>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Pr>
          <w:lang w:val="en-US"/>
          <w:rFonts w:ascii="Times New Roman" w:hAnsi="Times New Roman" w:cs="Times New Roman"/>
          <w:b/>
          <w:sz w:val="24"/>
          <w:szCs w:val="24"/>
        </w:rPr>
        <w:t>III</w:t>
      </w:r>
      <w:r>
        <w:rPr>
          <w:rFonts w:ascii="Times New Roman" w:hAnsi="Times New Roman" w:cs="Times New Roman"/>
          <w:b/>
          <w:sz w:val="24"/>
          <w:szCs w:val="24"/>
        </w:rPr>
        <w:t xml:space="preserve"> четверть – 42 ч</w:t>
      </w: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Контрольные работы                                      3</w:t>
      </w:r>
    </w:p>
    <w:p>
      <w:pPr>
        <w:jc w:val="both"/>
        <w:rPr>
          <w:rFonts w:ascii="Times New Roman" w:hAnsi="Times New Roman" w:cs="Times New Roman"/>
          <w:b/>
          <w:sz w:val="24"/>
          <w:szCs w:val="24"/>
        </w:rPr>
      </w:pPr>
      <w:r>
        <w:rPr>
          <w:rFonts w:ascii="Times New Roman" w:hAnsi="Times New Roman" w:cs="Times New Roman"/>
          <w:b/>
          <w:sz w:val="24"/>
          <w:szCs w:val="24"/>
        </w:rPr>
        <w:t>Проверочные работы                                      1</w:t>
      </w:r>
    </w:p>
    <w:p>
      <w:pPr>
        <w:contextualSpacing/>
        <w:jc w:val="both"/>
        <w:rPr>
          <w:rFonts w:ascii="Times New Roman" w:hAnsi="Times New Roman" w:cs="Times New Roman"/>
          <w:b/>
          <w:sz w:val="24"/>
          <w:szCs w:val="24"/>
        </w:rPr>
      </w:pPr>
    </w:p>
    <w:tbl>
      <w:tblPr>
        <w:tblStyle w:val="afffff1"/>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autofit"/>
        <w:tblCellMar>
          <w:top w:w="0" w:type="dxa"/>
          <w:left w:w="108" w:type="dxa"/>
          <w:bottom w:w="0" w:type="dxa"/>
          <w:right w:w="108" w:type="dxa"/>
        </w:tblCellMar>
      </w:tblPr>
      <w:tblGrid>
        <w:gridCol w:w="709"/>
        <w:gridCol w:w="816"/>
        <w:gridCol w:w="849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816"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Дата </w:t>
            </w:r>
          </w:p>
        </w:tc>
        <w:tc>
          <w:tcPr>
            <w:tcW w:w="8499"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09.01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color w:val="FF0000"/>
                <w:sz w:val="24"/>
                <w:szCs w:val="24"/>
              </w:rPr>
              <w:t>Стр. 118</w:t>
            </w:r>
            <w:r>
              <w:rPr>
                <w:lang w:val="ru-RU"/>
                <w:rFonts w:ascii="Times New Roman" w:hAnsi="Times New Roman" w:cs="Times New Roman" w:hint="default"/>
                <w:color w:val="FF0000"/>
                <w:sz w:val="24"/>
                <w:szCs w:val="24"/>
              </w:rPr>
              <w:t>.</w:t>
            </w:r>
            <w:r>
              <w:rPr>
                <w:rFonts w:ascii="Times New Roman" w:hAnsi="Times New Roman" w:cs="Times New Roman"/>
                <w:sz w:val="24"/>
                <w:szCs w:val="24"/>
              </w:rPr>
              <w:t>Устные приемы умножения и деления на круглые десятки. Деление чисел в пределах 10 000 с остатком на круглые десятки.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11.01</w:t>
            </w:r>
          </w:p>
        </w:tc>
        <w:tc>
          <w:tcPr>
            <w:tcW w:w="8499" w:type="dxa"/>
          </w:tcPr>
          <w:p>
            <w:pPr>
              <w:jc w:val="both"/>
              <w:spacing w:after="0" w:line="240" w:lineRule="auto"/>
              <w:rPr>
                <w:rFonts w:ascii="Times New Roman" w:hAnsi="Times New Roman" w:cs="Times New Roman"/>
                <w:color w:val="000000"/>
                <w:sz w:val="24"/>
                <w:szCs w:val="24"/>
                <w14:textFill>
                  <w14:solidFill>
                    <w14:schemeClr w14:val="dk1"/>
                  </w14:solidFill>
                </w14:textFill>
              </w:rPr>
            </w:pPr>
            <w:r>
              <w:rPr>
                <w:rFonts w:ascii="Times New Roman" w:hAnsi="Times New Roman" w:cs="Times New Roman"/>
                <w:color w:val="000000"/>
                <w:sz w:val="24"/>
                <w:szCs w:val="24"/>
                <w14:textFill>
                  <w14:solidFill>
                    <w14:schemeClr w14:val="dk1"/>
                  </w14:solidFill>
                </w14:textFill>
              </w:rPr>
              <w:t>Письменное умножение на круглые десятки.</w:t>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с остатком на круглые десятки.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Письменное деление на круглые десятки</w:t>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с остатком на круглые десятки с проверкой.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Письменное деление на круглые десятки</w:t>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Решение арифметических задач в 2-4 арифметических действия.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18.01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Решение примеров на порядок действий.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контрольной работе.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23.01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«Деление многозначных чисел на круглые десятки»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25.01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29.01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полученных при измерении на круглые десятки.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30.01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полученных при измерении на круглые десятки.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01.02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в пределах 10 000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05.02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в пределах 10 000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06.02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в пределах 10 000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08.02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с остатком двузначных, трехзначных чисел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на двузначное число с записью примера в столбик.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13.02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на двузначное число с записью примера в столбик.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на двузначное число с записью примера в столбик.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19.02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в пределах 10 000 на двузначное число с записью примера в столбик.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20.02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с остатком многозначных чисел на двузначное число с проверкой.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чисел, полученных при измерении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Деление чисел, полученных при измерении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21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27.02</w:t>
            </w:r>
          </w:p>
        </w:tc>
        <w:tc>
          <w:tcPr>
            <w:tcW w:w="8499" w:type="dxa"/>
          </w:tcPr>
          <w:p>
            <w:pPr>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Решение примеров и задач. Подготовка к контрольной работе.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29.02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«Умножение и деление чисел, полученных при измерении на двузначное число».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04.03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16" w:type="dxa"/>
          </w:tcPr>
          <w:p>
            <w:pPr>
              <w:jc w:val="both"/>
              <w:spacing w:after="0" w:line="240" w:lineRule="auto"/>
              <w:rPr>
                <w:rFonts w:ascii="Times New Roman" w:hAnsi="Times New Roman" w:cs="Times New Roman"/>
                <w:b/>
                <w:sz w:val="24"/>
                <w:szCs w:val="24"/>
              </w:rPr>
            </w:pPr>
          </w:p>
        </w:tc>
        <w:tc>
          <w:tcPr>
            <w:tcW w:w="8499" w:type="dxa"/>
          </w:tcPr>
          <w:p>
            <w:pPr>
              <w:jc w:val="both"/>
              <w:spacing w:after="0" w:line="240" w:lineRule="auto"/>
              <w:rPr>
                <w:rFonts w:ascii="Times New Roman" w:hAnsi="Times New Roman" w:cs="Times New Roman"/>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16" w:type="dxa"/>
          </w:tcPr>
          <w:p>
            <w:pPr>
              <w:jc w:val="both"/>
              <w:spacing w:after="0" w:line="240" w:lineRule="auto"/>
              <w:rPr>
                <w:rFonts w:ascii="Times New Roman" w:hAnsi="Times New Roman" w:cs="Times New Roman"/>
                <w:b/>
                <w:sz w:val="24"/>
                <w:szCs w:val="24"/>
              </w:rPr>
            </w:pPr>
          </w:p>
        </w:tc>
        <w:tc>
          <w:tcPr>
            <w:tcW w:w="8499" w:type="dxa"/>
          </w:tcPr>
          <w:p>
            <w:pPr>
              <w:jc w:val="both"/>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Обыкновенные дроби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05.03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Обыкновенные дроби. </w:t>
            </w:r>
            <w:r>
              <w:rPr>
                <w:rFonts w:ascii="Times New Roman" w:hAnsi="Times New Roman" w:cs="Times New Roman"/>
                <w:i/>
                <w:sz w:val="24"/>
                <w:szCs w:val="24"/>
              </w:rPr>
              <w:t>Основное свойство дроби</w:t>
            </w:r>
            <w:r>
              <w:rPr>
                <w:rFonts w:ascii="Times New Roman" w:hAnsi="Times New Roman" w:cs="Times New Roman"/>
                <w:sz w:val="24"/>
                <w:szCs w:val="24"/>
              </w:rPr>
              <w:t>. Сравнение дробей.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26</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07.03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дробей. Нахождение обыкновенной дроби от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27</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11.03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обыкновенных дробей с одинаковыми знаменателями.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29</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Приведение обыкновенных дробей к общему знаменателю (легкие случаи).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14.03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обыкновенных дробей с разными знаменателями (легкие случаи).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18.03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Приведение обыкновенных дробей к общему знаменателю.</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32</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19.03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3 четверть.</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33</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21.03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ошибками. Повторение пройденного материала.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b/>
                <w:sz w:val="24"/>
                <w:szCs w:val="24"/>
              </w:rPr>
            </w:pPr>
          </w:p>
        </w:tc>
        <w:tc>
          <w:tcPr>
            <w:tcW w:w="816" w:type="dxa"/>
          </w:tcPr>
          <w:p>
            <w:pPr>
              <w:jc w:val="both"/>
              <w:spacing w:after="0" w:line="240" w:lineRule="auto"/>
              <w:rPr>
                <w:rFonts w:ascii="Times New Roman" w:hAnsi="Times New Roman" w:cs="Times New Roman"/>
                <w:bCs/>
                <w:sz w:val="24"/>
                <w:szCs w:val="24"/>
              </w:rPr>
            </w:pPr>
          </w:p>
        </w:tc>
        <w:tc>
          <w:tcPr>
            <w:tcW w:w="8499" w:type="dxa"/>
          </w:tcPr>
          <w:p>
            <w:pPr>
              <w:jc w:val="both"/>
              <w:spacing w:after="0" w:line="240" w:lineRule="auto"/>
              <w:rPr>
                <w:rFonts w:ascii="Times New Roman" w:hAnsi="Times New Roman" w:cs="Times New Roman"/>
                <w:b/>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b/>
                <w:sz w:val="24"/>
                <w:szCs w:val="24"/>
              </w:rPr>
            </w:pPr>
          </w:p>
        </w:tc>
        <w:tc>
          <w:tcPr>
            <w:tcW w:w="816" w:type="dxa"/>
          </w:tcPr>
          <w:p>
            <w:pPr>
              <w:jc w:val="both"/>
              <w:spacing w:after="0" w:line="240" w:lineRule="auto"/>
              <w:rPr>
                <w:rFonts w:ascii="Times New Roman" w:hAnsi="Times New Roman" w:cs="Times New Roman"/>
                <w:bCs/>
                <w:sz w:val="24"/>
                <w:szCs w:val="24"/>
              </w:rPr>
            </w:pPr>
          </w:p>
        </w:tc>
        <w:tc>
          <w:tcPr>
            <w:tcW w:w="8499" w:type="dxa"/>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Геометрический материал 9 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Параллелограмм. Построение параллелограмма.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19.01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Элементы параллелограмма, их свойства. Высота параллелограмма.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26.01</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Ромб. Элементы ромба, их свойства.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02.02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Многоугольники. Построение многоугольников. Классификация многоугольников.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09.02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Симметрия. Ось симметрии. Симметричные предметы, геометрические предметы, геометрические фигуры.</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16.02</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Предметы, геометрические фигуры, симметрично расположенные относительно оси симметрии.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01.03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Центр симметрии. Построение точки, симметричной данной относительно оси, центра симметрии.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симметричных квадратов относительно оси и центра симметрии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816" w:type="dxa"/>
          </w:tcPr>
          <w:p>
            <w:pPr>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22.03</w:t>
            </w:r>
          </w:p>
        </w:tc>
        <w:tc>
          <w:tcPr>
            <w:tcW w:w="849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симметричных прямоугольников относительно оси и центра симметрии.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16" w:type="dxa"/>
          </w:tcPr>
          <w:p>
            <w:pPr>
              <w:jc w:val="both"/>
              <w:spacing w:after="0" w:line="240" w:lineRule="auto"/>
              <w:rPr>
                <w:rFonts w:ascii="Times New Roman" w:hAnsi="Times New Roman" w:cs="Times New Roman"/>
                <w:bCs/>
                <w:sz w:val="24"/>
                <w:szCs w:val="24"/>
              </w:rPr>
            </w:pPr>
          </w:p>
        </w:tc>
        <w:tc>
          <w:tcPr>
            <w:tcW w:w="8499" w:type="dxa"/>
          </w:tcPr>
          <w:p>
            <w:pPr>
              <w:jc w:val="both"/>
              <w:spacing w:after="0" w:line="240" w:lineRule="auto"/>
              <w:rPr>
                <w:rFonts w:ascii="Times New Roman" w:hAnsi="Times New Roman" w:cs="Times New Roman"/>
                <w:sz w:val="24"/>
                <w:szCs w:val="24"/>
              </w:rPr>
            </w:pPr>
          </w:p>
        </w:tc>
      </w:tr>
    </w:tbl>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Pr>
          <w:lang w:val="en-US"/>
          <w:rFonts w:ascii="Times New Roman" w:hAnsi="Times New Roman" w:cs="Times New Roman"/>
          <w:b/>
          <w:sz w:val="24"/>
          <w:szCs w:val="24"/>
        </w:rPr>
        <w:t>IV</w:t>
      </w:r>
      <w:r>
        <w:rPr>
          <w:rFonts w:ascii="Times New Roman" w:hAnsi="Times New Roman" w:cs="Times New Roman"/>
          <w:b/>
          <w:sz w:val="24"/>
          <w:szCs w:val="24"/>
        </w:rPr>
        <w:t xml:space="preserve"> четверть – 31ч</w:t>
      </w:r>
    </w:p>
    <w:p>
      <w:pPr>
        <w:contextualSpacing/>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 xml:space="preserve">Контрольные работы - 2                    </w:t>
      </w:r>
    </w:p>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tbl>
      <w:tblPr>
        <w:tblStyle w:val="afffff1"/>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autofit"/>
        <w:tblCellMar>
          <w:top w:w="0" w:type="dxa"/>
          <w:left w:w="108" w:type="dxa"/>
          <w:bottom w:w="0" w:type="dxa"/>
          <w:right w:w="108" w:type="dxa"/>
        </w:tblCellMar>
      </w:tblPr>
      <w:tblGrid>
        <w:gridCol w:w="709"/>
        <w:gridCol w:w="851"/>
        <w:gridCol w:w="8357"/>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w:t>
            </w:r>
          </w:p>
        </w:tc>
        <w:tc>
          <w:tcPr>
            <w:tcW w:w="851"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Тема урока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01.04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Обыкновенные дроби.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02.04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Дроби правильные и неправильные.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04.04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Сокращение дробей.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08.04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Сложение и вычитание обыкновенных дробей.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09.04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Вычитание дроби из целого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11.04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Сложение и вычитание смешанных чисел.</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15.04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Сложение и вычитание смешанных чисел.</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Приведение обыкновенных дробей к общему знаменателю.</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18.04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Десятичные дроби.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22.04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Вычитание десятичной дроби из целого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23.04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Простые арифметические задачи на нахождение десятичной дроби от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25.04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Контрольная работа «Сложение и вычитание десятичной дроби».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27.04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Работа над ошибками. Повторение пройденного материала.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02.05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Меры времени.</w:t>
            </w:r>
            <w:r>
              <w:rPr>
                <w:rFonts w:ascii="Times New Roman" w:hAnsi="Times New Roman" w:cs="Times New Roman"/>
                <w:b/>
                <w:sz w:val="24"/>
                <w:szCs w:val="24"/>
              </w:rPr>
              <w:t xml:space="preserve"> </w:t>
            </w:r>
            <w:r>
              <w:rPr>
                <w:rFonts w:ascii="Times New Roman" w:hAnsi="Times New Roman" w:cs="Times New Roman"/>
                <w:sz w:val="24"/>
                <w:szCs w:val="24"/>
              </w:rPr>
              <w:t>Сложение чисел, полученных при измерении времени двумя мерами, приемами письменных вычислений.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06.05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Меры времени.</w:t>
            </w:r>
            <w:r>
              <w:rPr>
                <w:rFonts w:ascii="Times New Roman" w:hAnsi="Times New Roman" w:cs="Times New Roman"/>
                <w:b/>
                <w:sz w:val="24"/>
                <w:szCs w:val="24"/>
              </w:rPr>
              <w:t xml:space="preserve"> </w:t>
            </w:r>
            <w:r>
              <w:rPr>
                <w:rFonts w:ascii="Times New Roman" w:hAnsi="Times New Roman" w:cs="Times New Roman"/>
                <w:sz w:val="24"/>
                <w:szCs w:val="24"/>
              </w:rPr>
              <w:t>Сложение чисел, полученных при измерении времени двумя мерами, приемами письменных вычислений.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07.05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Меры времени.</w:t>
            </w:r>
            <w:r>
              <w:rPr>
                <w:rFonts w:ascii="Times New Roman" w:hAnsi="Times New Roman" w:cs="Times New Roman"/>
                <w:b/>
                <w:sz w:val="24"/>
                <w:szCs w:val="24"/>
              </w:rPr>
              <w:t xml:space="preserve"> </w:t>
            </w:r>
            <w:r>
              <w:rPr>
                <w:rFonts w:ascii="Times New Roman" w:hAnsi="Times New Roman" w:cs="Times New Roman"/>
                <w:sz w:val="24"/>
                <w:szCs w:val="24"/>
              </w:rPr>
              <w:t>Вычитание чисел, полученных при измерении времени двумя мерами, приемами письменных вычислений.</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13.05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Сложение и вычитание чисел, полученных при измерении времени.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14.05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Решение простых арифметических задач на определение продолжительности, начала и окончания события.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16.05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Решение простых арифметических задач на встречное движение (равномерное, прямолинейное) двух тел.</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20.05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Решение составных задач на движение в одном и противоположном направлениях двух тел.</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21.05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Контрольная работа за год.</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23.05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Работа над ошибками. Повторение пройденного материала.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Повторение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27.05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Нахождение неизвестного числа.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28.05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Решение примеров на порядок действий.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25</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30.05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Решение примеров по описанию. Нахождение неизвестного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b/>
                <w:sz w:val="24"/>
                <w:szCs w:val="24"/>
              </w:rPr>
            </w:pP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b/>
                <w:sz w:val="24"/>
                <w:szCs w:val="24"/>
              </w:rPr>
            </w:pP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Геометрический материал 8 ч</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05.04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Построение симметричных параллелограммов относительно оси и центра симметрии.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12.04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Построение симметричных окружностей относительно оси и центра симметрии.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19.04</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Взаимное расположение геометрических фигур.</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26.04</w:t>
            </w:r>
          </w:p>
        </w:tc>
        <w:tc>
          <w:tcPr>
            <w:tcW w:w="8357"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Элементы куба, бруса.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03.05</w:t>
            </w:r>
          </w:p>
        </w:tc>
        <w:tc>
          <w:tcPr>
            <w:tcW w:w="8357"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Длина, ширина, высота куба, бруса.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17.05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Взаимное расположение геометрических фигур.</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24.05</w:t>
            </w:r>
          </w:p>
        </w:tc>
        <w:tc>
          <w:tcPr>
            <w:tcW w:w="8357" w:type="dxa"/>
          </w:tcPr>
          <w:p>
            <w:pPr>
              <w:contextualSpacing/>
              <w:jc w:val="both"/>
              <w:spacing w:after="0" w:line="240" w:lineRule="auto"/>
              <w:rPr>
                <w:rFonts w:ascii="Times New Roman" w:hAnsi="Times New Roman" w:cs="Times New Roman"/>
                <w:b/>
                <w:sz w:val="24"/>
                <w:szCs w:val="24"/>
              </w:rPr>
            </w:pPr>
            <w:r>
              <w:rPr>
                <w:rFonts w:ascii="Times New Roman" w:hAnsi="Times New Roman" w:cs="Times New Roman"/>
                <w:sz w:val="24"/>
                <w:szCs w:val="24"/>
              </w:rPr>
              <w:t>Масштаб. Построение прямоугольника (квадрата), окружности в масштабе. Изображение предметов прямоугольной формы в масштабе.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851" w:type="dxa"/>
          </w:tcPr>
          <w:p>
            <w:pPr>
              <w:contextualSpacing/>
              <w:jc w:val="both"/>
              <w:spacing w:after="0" w:line="240" w:lineRule="auto"/>
              <w:rPr>
                <w:rFonts w:ascii="Times New Roman" w:hAnsi="Times New Roman" w:cs="Times New Roman"/>
                <w:bCs/>
                <w:sz w:val="24"/>
                <w:szCs w:val="24"/>
              </w:rPr>
            </w:pPr>
            <w:r>
              <w:rPr>
                <w:rFonts w:ascii="Times New Roman" w:hAnsi="Times New Roman" w:cs="Times New Roman"/>
                <w:bCs/>
                <w:sz w:val="24"/>
                <w:szCs w:val="24"/>
              </w:rPr>
              <w:t>31.05</w:t>
            </w:r>
          </w:p>
        </w:tc>
        <w:tc>
          <w:tcPr>
            <w:tcW w:w="8357" w:type="dxa"/>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Обобщающий урок за год.</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b/>
                <w:sz w:val="24"/>
                <w:szCs w:val="24"/>
              </w:rPr>
            </w:pP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709" w:type="dxa"/>
          </w:tcPr>
          <w:p>
            <w:pPr>
              <w:contextualSpacing/>
              <w:jc w:val="both"/>
              <w:spacing w:after="0" w:line="240" w:lineRule="auto"/>
              <w:rPr>
                <w:rFonts w:ascii="Times New Roman" w:hAnsi="Times New Roman" w:cs="Times New Roman"/>
                <w:b/>
                <w:sz w:val="24"/>
                <w:szCs w:val="24"/>
              </w:rPr>
            </w:pPr>
          </w:p>
        </w:tc>
        <w:tc>
          <w:tcPr>
            <w:tcW w:w="851" w:type="dxa"/>
          </w:tcPr>
          <w:p>
            <w:pPr>
              <w:contextualSpacing/>
              <w:jc w:val="both"/>
              <w:spacing w:after="0" w:line="240" w:lineRule="auto"/>
              <w:rPr>
                <w:rFonts w:ascii="Times New Roman" w:hAnsi="Times New Roman" w:cs="Times New Roman"/>
                <w:bCs/>
                <w:sz w:val="24"/>
                <w:szCs w:val="24"/>
              </w:rPr>
            </w:pPr>
          </w:p>
        </w:tc>
        <w:tc>
          <w:tcPr>
            <w:tcW w:w="8357" w:type="dxa"/>
          </w:tcPr>
          <w:p>
            <w:pPr>
              <w:contextualSpacing/>
              <w:jc w:val="both"/>
              <w:spacing w:after="0" w:line="240" w:lineRule="auto"/>
              <w:rPr>
                <w:rFonts w:ascii="Times New Roman" w:hAnsi="Times New Roman" w:cs="Times New Roman"/>
                <w:b/>
                <w:sz w:val="24"/>
                <w:szCs w:val="24"/>
              </w:rPr>
            </w:pPr>
          </w:p>
        </w:tc>
      </w:tr>
    </w:tbl>
    <w:p>
      <w:pPr>
        <w:contextualSpacing/>
        <w:jc w:val="both"/>
        <w:rPr>
          <w:rFonts w:ascii="Times New Roman" w:hAnsi="Times New Roman" w:cs="Times New Roman"/>
          <w:b/>
          <w:sz w:val="24"/>
          <w:szCs w:val="24"/>
        </w:rPr>
      </w:pPr>
    </w:p>
    <w:p>
      <w:pPr>
        <w:contextualSpacing/>
        <w:jc w:val="both"/>
        <w:rPr>
          <w:rFonts w:ascii="Times New Roman" w:hAnsi="Times New Roman" w:cs="Times New Roman"/>
          <w:b/>
          <w:sz w:val="24"/>
          <w:szCs w:val="24"/>
        </w:rPr>
      </w:pPr>
    </w:p>
    <w:p>
      <w:pPr>
        <w:widowControl w:val="off"/>
        <w:tabs>
          <w:tab w:val="left" w:pos="4185"/>
        </w:tabs>
        <w:spacing w:after="0" w:line="240" w:lineRule="auto"/>
        <w:rPr>
          <w:lang w:eastAsia="ru-RU" w:bidi="ru-RU"/>
          <w:rFonts w:ascii="Times New Roman" w:eastAsia="Times New Roman" w:hAnsi="Times New Roman" w:cs="Times New Roman"/>
          <w:color w:val="000000"/>
          <w:sz w:val="24"/>
          <w:szCs w:val="24"/>
        </w:rPr>
      </w:pPr>
    </w:p>
    <w:p/>
    <w:sectPr>
      <w:pgSz w:w="11906" w:h="16838"/>
      <w:pgMar w:top="1134" w:right="850" w:bottom="1134" w:left="1701" w:header="709" w:footer="709" w:gutter="0"/>
      <w:cols w:space="708"/>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Courier New">
    <w:panose1 w:val="02070309020205020404"/>
    <w:family w:val="modern"/>
    <w:charset w:val="00"/>
    <w:notTrueType w:val="false"/>
    <w:sig w:usb0="E0002EFF" w:usb1="C0007843" w:usb2="00000009" w:usb3="00000001" w:csb0="400001FF" w:csb1="FFFF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437866"/>
    <w:multiLevelType w:val="multilevel"/>
    <w:tmpl w:val="5437866"/>
    <w:lvl w:ilvl="0">
      <w:start w:val="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7"/>
  <w:removePersonalInformation/>
  <w:doNotDisplayPageBoundaries/>
  <w:bordersDontSurroundHeader/>
  <w:bordersDontSurroundFooter/>
  <w:hideGrammaticalErrors/>
  <w:proofState w:spelling="clean" w:grammar="clean"/>
  <w:defaultTabStop w:val="708"/>
  <w:drawingGridHorizontalSpacing w:val="110"/>
  <w:drawingGridVerticalSpacing w:val="18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zh-CN" w:bidi="ar-SA"/>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rPr>
    </w:rPrDefault>
    <w:pPrDefault>
      <w:pPr/>
    </w:pPrDefault>
  </w:docDefaults>
  <w:style w:type="paragraph" w:default="1" w:styleId="a1">
    <w:name w:val="Normal"/>
    <w:qFormat/>
    <w:pPr>
      <w:spacing w:after="160" w:line="259" w:lineRule="auto"/>
    </w:pPr>
    <w:rPr>
      <w:lang w:val="ru-RU" w:eastAsia="en-US" w:bidi="ar-SA"/>
      <w:rFonts w:asciiTheme="minorHAnsi" w:eastAsiaTheme="minorHAnsi" w:hAnsiTheme="minorHAnsi" w:cstheme="minorBidi"/>
      <w:sz w:val="22"/>
      <w:szCs w:val="22"/>
    </w:rPr>
  </w:style>
  <w:style w:type="character" w:default="1" w:styleId="a2">
    <w:name w:val="Default Paragraph Font"/>
    <w:semiHidden/>
    <w:unhideWhenUsed/>
  </w:style>
  <w:style w:type="table" w:default="1" w:styleId="a3">
    <w:name w:val="Normal Table"/>
    <w:semiHidden/>
    <w:unhideWhenUsed/>
    <w:tblPr>
      <w:tblCellMar>
        <w:top w:w="0" w:type="dxa"/>
        <w:left w:w="108" w:type="dxa"/>
        <w:bottom w:w="0" w:type="dxa"/>
        <w:right w:w="108" w:type="dxa"/>
      </w:tblCellMar>
    </w:tblPr>
  </w:style>
  <w:style w:type="numbering" w:default="1" w:styleId="a4">
    <w:name w:val="No List"/>
    <w:semiHidden/>
    <w:unhideWhenUsed/>
  </w:style>
  <w:style w:type="table" w:styleId="afffff1">
    <w:name w:val="Table Grid"/>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Normal (Web)"/>
    <w:basedOn w:val="a1"/>
    <w:semiHidden/>
    <w:unhideWhenUsed/>
    <w:pPr>
      <w:spacing w:after="100" w:afterAutospacing="1" w:before="100" w:beforeAutospacing="1" w:line="240" w:lineRule="auto"/>
    </w:pPr>
    <w:rPr>
      <w:lang w:eastAsia="ru-RU"/>
      <w:rFonts w:ascii="Times New Roman" w:eastAsia="Times New Roman" w:hAnsi="Times New Roman" w:cs="Times New Roman"/>
      <w:sz w:val="24"/>
      <w:szCs w:val="24"/>
    </w:rPr>
  </w:style>
  <w:style w:type="table" w:styleId="a3">
    <w:name w:val="Normal Table"/>
    <w:semiHidden/>
    <w:unhideWhenUsed/>
    <w:tblPr>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revision>1</cp:revision>
  <dcterms:created xsi:type="dcterms:W3CDTF">2021-09-07T09:45:00Z</dcterms:created>
  <dcterms:modified xsi:type="dcterms:W3CDTF">2023-10-09T00:17:26Z</dcterms:modified>
  <cp:lastPrinted>2023-09-10T02:54:00Z</cp:lastPrinted>
  <cp:version>0900.0100.01</cp:version>
</cp:coreProperties>
</file>