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540"/>
        <w:jc w:val="both"/>
        <w:spacing w:after="30" w:before="3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ind w:firstLine="540"/>
        <w:jc w:val="both"/>
        <w:spacing w:after="30" w:before="3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pStyle w:val="a5"/>
        <w:jc w:val="both"/>
        <w:spacing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rtl w:val="off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работы методического объединения учителей</w:t>
      </w:r>
    </w:p>
    <w:p>
      <w:pPr>
        <w:pStyle w:val="a5"/>
        <w:jc w:val="center"/>
        <w:spacing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  <w:rtl w:val="off"/>
        </w:rPr>
        <w:t xml:space="preserve">             </w:t>
      </w:r>
      <w:r>
        <w:rPr>
          <w:rFonts w:ascii="Times New Roman" w:hAnsi="Times New Roman" w:cs="Times New Roman"/>
          <w:b/>
          <w:sz w:val="48"/>
          <w:szCs w:val="48"/>
          <w:rtl w:val="off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КГОБУ «Уссурийская КШИ» на 2023-2024 учебный год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rtl w:val="off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Проблема, над которой работает МО </w:t>
      </w:r>
      <w:r>
        <w:rPr>
          <w:rFonts w:ascii="Times New Roman" w:hAnsi="Times New Roman" w:cs="Times New Roman"/>
          <w:sz w:val="28"/>
          <w:szCs w:val="28"/>
        </w:rPr>
        <w:t xml:space="preserve">«Формирование творческого потенциала учителя в процессе совершенствования и поиска разнообразных методов обучения и воспитания обучающихся с УО. </w:t>
      </w:r>
    </w:p>
    <w:p>
      <w:pPr>
        <w:jc w:val="both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совершенствования педагогического мастерства и самообразовательной деятельности педагогов; для активизации познавательной деятельности и повышения уровня качества знаний и умений путем повышения эффективности педагогического процесса. Создание благоприятной образовательной среды, способствующей раскрытию индивидуальных особенностей обучающихся, обеспечивающей возможность их самоопределения, саморегуляции и укрепления здоровья школьника»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rtl w:val="off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Задачи МО учителей   на 2023-2024  учебный год: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1.      Продолжить работу по формированию общеучебных      умений у обучающихся с ОВЗ.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 Активизировать работу по участию обучающихся в олимпиадах и конкурсах всероссийского   значения;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 Совершенствовать формы и методы работы.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 Активно использовать здоровьесберегающие, информационные компьютерные технологии в образовательном процессе. Продолжить изучение и применение современных инновационных психолого-педагогических технологий и систем образования.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 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 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 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 (через ситуацию успеха, портфолио).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работы: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рост качества знаний обучающихся;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• овладение учителями МО системой преподавания предметов в соответствии с  ФГОС;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• создание условий в процессе обучения для формирования у обучающихся ключевых компетентностей.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работы :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 Аналитическая деятельность: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Анализ методической деятельности  за 2022-2023  учебный год и планирование на 2023-2024 учебный год.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Анализ посещения открытых уроков.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Изучение направлений деятельности педагогов (тема самообразования).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Анализ работы педагогов с целью оказания помощи.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 Информационная деятельность: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Изучение новинок в методической литературе в целях совершенствования педагогической деятельности.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Пополнение тематической папки «Методическое объединение учителей».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3.      Консультативная деятельность: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 Консультирование педагогов по вопросам тематического планирования.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       Консультирование педагогов с целью ликвидации затруднений в педагогической деятельности.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Консультирование педагогов по вопросам в сфере формирования универсальных учебных действий     в рамках ФГОС для обучающихся с ОВЗ (умственной отсталостью».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формы работы: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Заседания методического объединения.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Методическая помощь и индивидуальные консультации по вопросам преподавания предметов, организации внеклассной деятельности.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Взаимопосещение уроков педагогами.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Выступления учителей на МО, практико-ориентированных семинарах, педагогических советах.</w:t>
      </w:r>
    </w:p>
    <w:p>
      <w:pPr>
        <w:pStyle w:val="a5"/>
        <w:jc w:val="both"/>
        <w:spacing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 Повышение квалификации педагогов на курсах. Прохождение аттестации педагогических кадров.</w:t>
      </w:r>
    </w:p>
    <w:p>
      <w:pPr>
        <w:pStyle w:val="a5"/>
        <w:jc w:val="both"/>
        <w:spacing w:lineRule="atLeast"/>
        <w:rPr>
          <w:lang w:eastAsia="ru-RU"/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 работы:</w:t>
      </w:r>
    </w:p>
    <w:p>
      <w:pPr>
        <w:pStyle w:val="a5"/>
        <w:jc w:val="both"/>
        <w:spacing w:lineRule="atLeast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 xml:space="preserve"> • рост качества знаний обучающихся;</w:t>
      </w:r>
    </w:p>
    <w:p>
      <w:pPr>
        <w:pStyle w:val="a5"/>
        <w:jc w:val="both"/>
        <w:spacing w:lineRule="atLeast"/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 • овладение учителями МО системой преподавания предметов в соответствии с ФГОС;</w:t>
      </w:r>
    </w:p>
    <w:p>
      <w:pPr>
        <w:pStyle w:val="a5"/>
        <w:jc w:val="both"/>
        <w:spacing w:lineRule="atLeast"/>
        <w:rPr>
          <w:lang w:eastAsia="ru-RU"/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lang w:eastAsia="ru-RU"/>
          <w:rFonts w:ascii="Times New Roman" w:eastAsia="Times New Roman" w:hAnsi="Times New Roman" w:cs="Times New Roman"/>
          <w:color w:val="000000"/>
          <w:sz w:val="28"/>
          <w:szCs w:val="28"/>
        </w:rPr>
        <w:t> • создание условий в процессе обучения для формирования у обучающихся ключевых компетентностей.</w:t>
      </w:r>
    </w:p>
    <w:p>
      <w:pPr>
        <w:ind w:left="630" w:hanging="360"/>
        <w:jc w:val="both"/>
        <w:spacing w:after="0" w:line="240" w:lineRule="atLeast"/>
        <w:rPr>
          <w:rFonts w:ascii="Times New Roman" w:eastAsia="MS UI Gothic" w:hAnsi="Times New Roman"/>
          <w:b/>
          <w:i/>
          <w:sz w:val="32"/>
          <w:szCs w:val="32"/>
          <w:u w:val="single" w:color="auto"/>
        </w:rPr>
      </w:pPr>
    </w:p>
    <w:p>
      <w:pPr>
        <w:ind w:right="282"/>
        <w:jc w:val="center"/>
        <w:spacing w:line="240" w:lineRule="auto"/>
        <w:rPr>
          <w:rFonts w:ascii="Times New Roman" w:eastAsia="MS UI Gothic" w:hAnsi="Times New Roman"/>
          <w:b/>
          <w:i/>
          <w:sz w:val="32"/>
          <w:szCs w:val="32"/>
          <w:u w:val="single" w:color="auto"/>
        </w:rPr>
      </w:pPr>
      <w:r>
        <w:rPr>
          <w:rFonts w:ascii="Times New Roman" w:eastAsia="MS UI Gothic" w:hAnsi="Times New Roman"/>
          <w:b/>
          <w:i/>
          <w:sz w:val="32"/>
          <w:szCs w:val="32"/>
          <w:u w:val="single" w:color="auto"/>
        </w:rPr>
        <w:t>Методическая работа</w:t>
      </w:r>
    </w:p>
    <w:p>
      <w:pPr>
        <w:ind w:rightChars="0" w:right="0"/>
        <w:jc w:val="both"/>
        <w:spacing w:after="0" w:line="240" w:lineRule="atLeast"/>
        <w:rPr>
          <w:rFonts w:ascii="Times New Roman" w:eastAsia="MS UI Gothic" w:hAnsi="Times New Roman"/>
          <w:sz w:val="28"/>
          <w:szCs w:val="28"/>
        </w:rPr>
      </w:pPr>
      <w:r>
        <w:rPr>
          <w:rFonts w:ascii="Times New Roman" w:eastAsia="MS UI Gothic" w:hAnsi="Times New Roman"/>
          <w:sz w:val="28"/>
          <w:szCs w:val="28"/>
        </w:rPr>
        <w:t>1. 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учащихся.</w:t>
      </w:r>
    </w:p>
    <w:p>
      <w:pPr>
        <w:ind w:rightChars="0" w:right="0"/>
        <w:jc w:val="both"/>
        <w:spacing w:after="0" w:line="240" w:lineRule="atLeast"/>
        <w:rPr>
          <w:rFonts w:ascii="Times New Roman" w:eastAsia="MS UI Gothic" w:hAnsi="Times New Roman"/>
          <w:sz w:val="28"/>
          <w:szCs w:val="28"/>
        </w:rPr>
      </w:pPr>
      <w:r>
        <w:rPr>
          <w:rFonts w:ascii="Times New Roman" w:eastAsia="MS UI Gothic" w:hAnsi="Times New Roman"/>
          <w:sz w:val="28"/>
          <w:szCs w:val="28"/>
        </w:rPr>
        <w:t xml:space="preserve">2. Взаимопосещение уроков. </w:t>
      </w:r>
    </w:p>
    <w:p>
      <w:pPr>
        <w:ind w:rightChars="0" w:right="0"/>
        <w:jc w:val="both"/>
        <w:spacing w:after="0" w:line="240" w:lineRule="atLeast"/>
        <w:rPr>
          <w:rFonts w:ascii="Times New Roman" w:eastAsia="MS UI Gothic" w:hAnsi="Times New Roman"/>
          <w:sz w:val="28"/>
          <w:szCs w:val="28"/>
        </w:rPr>
      </w:pPr>
      <w:r>
        <w:rPr>
          <w:rFonts w:ascii="Times New Roman" w:eastAsia="MS UI Gothic" w:hAnsi="Times New Roman"/>
          <w:sz w:val="28"/>
          <w:szCs w:val="28"/>
        </w:rPr>
        <w:t xml:space="preserve">3. Проведение открытых уроков учителями МО. </w:t>
      </w:r>
    </w:p>
    <w:p>
      <w:pPr>
        <w:ind w:rightChars="0" w:right="0"/>
        <w:jc w:val="both"/>
        <w:spacing w:after="0" w:line="240" w:lineRule="atLeast"/>
        <w:rPr>
          <w:rFonts w:ascii="Times New Roman" w:eastAsia="MS UI Gothic" w:hAnsi="Times New Roman"/>
          <w:sz w:val="28"/>
          <w:szCs w:val="28"/>
        </w:rPr>
      </w:pPr>
      <w:r>
        <w:rPr>
          <w:rFonts w:ascii="Times New Roman" w:eastAsia="MS UI Gothic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Внеклассная работа (проведение праздников, экскурсий, школьных олимпиад и т.д.).</w:t>
      </w:r>
    </w:p>
    <w:p>
      <w:pPr>
        <w:ind w:rightChars="0" w:right="0" w:hanging="360"/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 Работа с родителями (родительские собрания, консультации, привлечение к сотрудничеству).</w:t>
      </w:r>
    </w:p>
    <w:p>
      <w:pPr>
        <w:ind w:rightChars="0" w:right="0" w:hanging="360"/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Работа кабинетов (пополнение учебно-методической базы).</w:t>
      </w:r>
    </w:p>
    <w:p>
      <w:pPr>
        <w:ind w:rightChars="0" w:right="0" w:hanging="360"/>
        <w:shd w:val="clear" w:color="auto" w:fill="FFFFFF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eastAsia="MS UI Gothic" w:hAnsi="Times New Roman"/>
          <w:sz w:val="28"/>
          <w:szCs w:val="28"/>
        </w:rPr>
        <w:t>7.  Выявление затруднений, методическое сопровождение и оказание практической помощи педагогам в период подготовки к аттестации.</w:t>
      </w:r>
    </w:p>
    <w:p>
      <w:pPr>
        <w:ind w:right="282"/>
        <w:jc w:val="both"/>
        <w:spacing w:line="240" w:lineRule="auto"/>
        <w:rPr>
          <w:rFonts w:ascii="Arial" w:eastAsia="MS UI Gothic" w:hAnsi="Arial"/>
          <w:sz w:val="32"/>
          <w:szCs w:val="32"/>
        </w:rPr>
      </w:pPr>
    </w:p>
    <w:p>
      <w:pPr>
        <w:ind w:rightChars="0" w:right="0"/>
        <w:jc w:val="center"/>
        <w:spacing w:after="0" w:line="0" w:lineRule="atLeast"/>
        <w:rPr>
          <w:rFonts w:ascii="Times New Roman" w:eastAsia="MS UI Gothic" w:hAnsi="Times New Roman"/>
          <w:b/>
          <w:sz w:val="28"/>
          <w:szCs w:val="28"/>
          <w:u w:val="single" w:color="auto"/>
        </w:rPr>
      </w:pPr>
      <w:r>
        <w:rPr>
          <w:rFonts w:ascii="Times New Roman" w:eastAsia="MS UI Gothic" w:hAnsi="Times New Roman"/>
          <w:b/>
          <w:sz w:val="28"/>
          <w:szCs w:val="28"/>
          <w:u w:val="single" w:color="auto"/>
        </w:rPr>
        <w:t>Диагностическое обеспечение.  Внутришкольный контроль.</w:t>
      </w:r>
    </w:p>
    <w:p>
      <w:pPr>
        <w:ind w:rightChars="0" w:right="0"/>
        <w:jc w:val="both"/>
        <w:spacing w:after="0" w:line="0" w:lineRule="atLeast"/>
        <w:rPr>
          <w:rFonts w:ascii="Times New Roman" w:eastAsia="MS UI Gothic" w:hAnsi="Times New Roman"/>
          <w:sz w:val="28"/>
          <w:szCs w:val="28"/>
        </w:rPr>
      </w:pPr>
      <w:r>
        <w:rPr>
          <w:rFonts w:ascii="Times New Roman" w:eastAsia="MS UI Gothic" w:hAnsi="Times New Roman"/>
          <w:sz w:val="28"/>
          <w:szCs w:val="28"/>
        </w:rPr>
        <w:t>1. Утверждение рабочих программ.</w:t>
      </w:r>
    </w:p>
    <w:p>
      <w:pPr>
        <w:ind w:rightChars="0" w:right="0"/>
        <w:jc w:val="both"/>
        <w:spacing w:after="0" w:line="0" w:lineRule="atLeast"/>
        <w:rPr>
          <w:rFonts w:ascii="Times New Roman" w:eastAsia="MS UI Gothic" w:hAnsi="Times New Roman"/>
          <w:sz w:val="28"/>
          <w:szCs w:val="28"/>
        </w:rPr>
      </w:pPr>
      <w:r>
        <w:rPr>
          <w:rFonts w:ascii="Times New Roman" w:eastAsia="MS UI Gothic" w:hAnsi="Times New Roman"/>
          <w:sz w:val="28"/>
          <w:szCs w:val="28"/>
        </w:rPr>
        <w:t>2. Диагностика  учащихся 1-4 классов.</w:t>
      </w:r>
    </w:p>
    <w:p>
      <w:pPr>
        <w:ind w:rightChars="0" w:right="0"/>
        <w:jc w:val="both"/>
        <w:spacing w:after="0" w:line="0" w:lineRule="atLeast"/>
        <w:rPr>
          <w:rFonts w:ascii="Times New Roman" w:eastAsia="MS UI Gothic" w:hAnsi="Times New Roman"/>
          <w:sz w:val="28"/>
          <w:szCs w:val="28"/>
        </w:rPr>
      </w:pPr>
      <w:r>
        <w:rPr>
          <w:rFonts w:ascii="Times New Roman" w:eastAsia="MS UI Gothic" w:hAnsi="Times New Roman"/>
          <w:sz w:val="28"/>
          <w:szCs w:val="28"/>
        </w:rPr>
        <w:t xml:space="preserve">3. Проведение и анализ промежуточной аттестации по предметам. </w:t>
      </w:r>
    </w:p>
    <w:p>
      <w:pPr>
        <w:ind w:rightChars="0" w:right="0"/>
        <w:jc w:val="center"/>
        <w:spacing w:after="0" w:line="0" w:lineRule="atLeast"/>
        <w:rPr>
          <w:rFonts w:ascii="Times New Roman" w:eastAsia="MS UI Gothic" w:hAnsi="Times New Roman"/>
          <w:b/>
          <w:i/>
          <w:sz w:val="28"/>
          <w:szCs w:val="28"/>
          <w:u w:val="single" w:color="auto"/>
        </w:rPr>
      </w:pPr>
    </w:p>
    <w:p>
      <w:pPr>
        <w:ind w:rightChars="0" w:right="0"/>
        <w:jc w:val="center"/>
        <w:spacing w:after="0" w:line="0" w:lineRule="atLeast"/>
        <w:rPr>
          <w:rFonts w:ascii="Times New Roman" w:eastAsia="MS UI Gothic" w:hAnsi="Times New Roman"/>
          <w:b/>
          <w:i/>
          <w:sz w:val="28"/>
          <w:szCs w:val="28"/>
          <w:u w:val="single" w:color="auto"/>
        </w:rPr>
      </w:pPr>
      <w:r>
        <w:rPr>
          <w:rFonts w:ascii="Times New Roman" w:eastAsia="MS UI Gothic" w:hAnsi="Times New Roman"/>
          <w:b/>
          <w:i/>
          <w:sz w:val="28"/>
          <w:szCs w:val="28"/>
          <w:u w:val="single" w:color="auto"/>
        </w:rPr>
        <w:t xml:space="preserve">Работа с </w:t>
      </w:r>
      <w:r>
        <w:rPr>
          <w:rFonts w:ascii="Times New Roman" w:eastAsia="MS UI Gothic" w:hAnsi="Times New Roman"/>
          <w:b/>
          <w:i/>
          <w:sz w:val="28"/>
          <w:szCs w:val="28"/>
          <w:u w:val="single" w:color="auto"/>
          <w:rtl w:val="off"/>
        </w:rPr>
        <w:t>о</w:t>
      </w:r>
      <w:r>
        <w:rPr>
          <w:rFonts w:ascii="Times New Roman" w:eastAsia="MS UI Gothic" w:hAnsi="Times New Roman"/>
          <w:b/>
          <w:i/>
          <w:sz w:val="28"/>
          <w:szCs w:val="28"/>
          <w:u w:val="single" w:color="auto"/>
        </w:rPr>
        <w:t>бучающимися.</w:t>
      </w:r>
    </w:p>
    <w:p>
      <w:pPr>
        <w:ind w:rightChars="0" w:right="0"/>
        <w:jc w:val="both"/>
        <w:spacing w:after="0" w:line="0" w:lineRule="atLeast"/>
        <w:rPr>
          <w:rFonts w:ascii="Times New Roman" w:eastAsia="MS UI Gothic" w:hAnsi="Times New Roman"/>
          <w:sz w:val="28"/>
          <w:szCs w:val="28"/>
        </w:rPr>
      </w:pPr>
      <w:r>
        <w:rPr>
          <w:rFonts w:ascii="Times New Roman" w:eastAsia="MS UI Gothic" w:hAnsi="Times New Roman"/>
          <w:sz w:val="28"/>
          <w:szCs w:val="28"/>
        </w:rPr>
        <w:t>1. Организация и проведение предметных недель .</w:t>
      </w:r>
    </w:p>
    <w:p>
      <w:pPr>
        <w:ind w:right="282"/>
        <w:jc w:val="both"/>
        <w:spacing w:line="240" w:lineRule="auto"/>
        <w:rPr>
          <w:rFonts w:ascii="Times New Roman" w:eastAsia="MS UI Gothic" w:hAnsi="Times New Roman"/>
          <w:sz w:val="32"/>
          <w:szCs w:val="32"/>
        </w:rPr>
      </w:pPr>
      <w:r>
        <w:rPr>
          <w:rFonts w:ascii="Times New Roman" w:eastAsia="MS UI Gothic" w:hAnsi="Times New Roman"/>
          <w:sz w:val="32"/>
          <w:szCs w:val="32"/>
        </w:rPr>
        <w:t>2.  Организация и проведение муниципальных, региональных, федеральных и международных конкурсов.</w:t>
      </w:r>
    </w:p>
    <w:p>
      <w:pPr>
        <w:ind w:rightChars="0" w:right="0"/>
        <w:jc w:val="center"/>
        <w:spacing w:after="0" w:line="0" w:lineRule="atLeast"/>
        <w:rPr>
          <w:rFonts w:ascii="Times New Roman" w:eastAsia="MS UI Gothic" w:hAnsi="Times New Roman"/>
          <w:b/>
          <w:i/>
          <w:sz w:val="32"/>
          <w:szCs w:val="32"/>
          <w:u w:val="single" w:color="auto"/>
        </w:rPr>
      </w:pPr>
      <w:r>
        <w:rPr>
          <w:rFonts w:ascii="Times New Roman" w:eastAsia="MS UI Gothic" w:hAnsi="Times New Roman"/>
          <w:b/>
          <w:i/>
          <w:sz w:val="32"/>
          <w:szCs w:val="32"/>
          <w:u w:val="single" w:color="auto"/>
        </w:rPr>
        <w:t>Работа по преемственности.</w:t>
      </w:r>
    </w:p>
    <w:p>
      <w:pPr>
        <w:ind w:rightChars="0" w:right="0"/>
        <w:jc w:val="both"/>
        <w:numPr>
          <w:ilvl w:val="0"/>
          <w:numId w:val="1"/>
        </w:numPr>
        <w:spacing w:after="0" w:line="0" w:lineRule="atLeast"/>
        <w:rPr>
          <w:rFonts w:ascii="Times New Roman" w:eastAsia="MS UI Gothic" w:hAnsi="Times New Roman"/>
          <w:sz w:val="32"/>
          <w:szCs w:val="32"/>
        </w:rPr>
      </w:pPr>
      <w:r>
        <w:rPr>
          <w:lang w:eastAsia="ar-SA"/>
          <w:rFonts w:ascii="Times New Roman" w:eastAsia="MS UI Gothic" w:hAnsi="Times New Roman"/>
          <w:sz w:val="32"/>
          <w:szCs w:val="32"/>
        </w:rPr>
        <w:t>Посещение будущими классными руководителями и учителями - предметниками уроков и мероприятий 4- классников.</w:t>
      </w:r>
    </w:p>
    <w:p>
      <w:pPr>
        <w:ind w:rightChars="0" w:right="0"/>
        <w:suppressAutoHyphens/>
        <w:suppressAutoHyphens/>
        <w:spacing w:after="0" w:line="0" w:lineRule="atLeast"/>
        <w:rPr>
          <w:lang w:eastAsia="ar-SA"/>
          <w:rFonts w:ascii="Times New Roman" w:eastAsia="MS UI Gothic" w:hAnsi="Times New Roman"/>
          <w:sz w:val="32"/>
          <w:szCs w:val="32"/>
        </w:rPr>
      </w:pPr>
      <w:r>
        <w:rPr>
          <w:lang w:eastAsia="ar-SA"/>
          <w:rFonts w:ascii="Times New Roman" w:eastAsia="MS UI Gothic" w:hAnsi="Times New Roman"/>
          <w:sz w:val="32"/>
          <w:szCs w:val="32"/>
        </w:rPr>
        <w:t xml:space="preserve">       2. Посещение учителями начальных классов уроков пятиклассников.</w:t>
      </w:r>
    </w:p>
    <w:p>
      <w:pPr>
        <w:ind w:left="360" w:rightChars="0" w:right="0"/>
        <w:jc w:val="both"/>
        <w:spacing w:after="0" w:line="0" w:lineRule="atLeast"/>
        <w:rPr>
          <w:rFonts w:ascii="Times New Roman" w:eastAsia="MS UI Gothic" w:hAnsi="Times New Roman"/>
          <w:sz w:val="32"/>
          <w:szCs w:val="32"/>
        </w:rPr>
      </w:pPr>
      <w:r>
        <w:rPr>
          <w:lang w:eastAsia="ar-SA"/>
          <w:rFonts w:ascii="Times New Roman" w:eastAsia="MS UI Gothic" w:hAnsi="Times New Roman"/>
          <w:sz w:val="32"/>
          <w:szCs w:val="32"/>
        </w:rPr>
        <w:t>3. Проведение педагогического консилиума по адаптации пятиклассников.</w:t>
      </w:r>
    </w:p>
    <w:p>
      <w:pPr>
        <w:ind w:rightChars="0" w:right="0"/>
        <w:jc w:val="both"/>
        <w:spacing w:after="0" w:line="0" w:lineRule="atLeast"/>
        <w:rPr>
          <w:rFonts w:ascii="Times New Roman" w:eastAsia="MS UI Gothic" w:hAnsi="Times New Roman"/>
          <w:sz w:val="32"/>
          <w:szCs w:val="32"/>
        </w:rPr>
      </w:pPr>
    </w:p>
    <w:p>
      <w:pPr>
        <w:ind w:rightChars="0" w:right="0"/>
        <w:jc w:val="center"/>
        <w:spacing w:after="0" w:before="0" w:line="0" w:lineRule="atLeast"/>
        <w:rPr>
          <w:rFonts w:ascii="Times New Roman" w:eastAsia="MS UI Gothic" w:hAnsi="Times New Roman"/>
          <w:b/>
          <w:i/>
          <w:sz w:val="32"/>
          <w:szCs w:val="32"/>
        </w:rPr>
      </w:pPr>
      <w:r>
        <w:rPr>
          <w:rFonts w:ascii="Times New Roman" w:eastAsia="MS UI Gothic" w:hAnsi="Times New Roman"/>
          <w:b/>
          <w:bCs/>
          <w:i/>
          <w:sz w:val="32"/>
          <w:szCs w:val="32"/>
          <w:u w:val="single" w:color="auto"/>
        </w:rPr>
        <w:t>Организационные формы работы:</w:t>
      </w:r>
    </w:p>
    <w:p>
      <w:pPr>
        <w:ind w:rightChars="0" w:right="0"/>
        <w:jc w:val="both"/>
        <w:spacing w:after="0" w:line="0" w:lineRule="atLeast"/>
        <w:rPr>
          <w:rFonts w:ascii="Times New Roman" w:eastAsia="MS UI Gothic" w:hAnsi="Times New Roman"/>
          <w:sz w:val="32"/>
          <w:szCs w:val="32"/>
        </w:rPr>
      </w:pPr>
      <w:r>
        <w:rPr>
          <w:rFonts w:ascii="Times New Roman" w:eastAsia="MS UI Gothic" w:hAnsi="Times New Roman"/>
          <w:sz w:val="32"/>
          <w:szCs w:val="32"/>
        </w:rPr>
        <w:t xml:space="preserve">1. Заседания методического объединения. </w:t>
      </w:r>
    </w:p>
    <w:p>
      <w:pPr>
        <w:ind w:rightChars="0" w:right="0"/>
        <w:jc w:val="both"/>
        <w:spacing w:after="0" w:line="0" w:lineRule="atLeast"/>
        <w:rPr>
          <w:rFonts w:ascii="Times New Roman" w:eastAsia="MS UI Gothic" w:hAnsi="Times New Roman"/>
          <w:sz w:val="32"/>
          <w:szCs w:val="32"/>
        </w:rPr>
      </w:pPr>
      <w:r>
        <w:rPr>
          <w:rFonts w:ascii="Times New Roman" w:eastAsia="MS UI Gothic" w:hAnsi="Times New Roman"/>
          <w:sz w:val="32"/>
          <w:szCs w:val="32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>
      <w:pPr>
        <w:ind w:rightChars="0" w:right="0"/>
        <w:jc w:val="both"/>
        <w:spacing w:after="0" w:line="0" w:lineRule="atLeast"/>
        <w:rPr>
          <w:rFonts w:ascii="Times New Roman" w:eastAsia="MS UI Gothic" w:hAnsi="Times New Roman"/>
          <w:sz w:val="32"/>
          <w:szCs w:val="32"/>
        </w:rPr>
      </w:pPr>
      <w:r>
        <w:rPr>
          <w:rFonts w:ascii="Times New Roman" w:eastAsia="MS UI Gothic" w:hAnsi="Times New Roman"/>
          <w:sz w:val="32"/>
          <w:szCs w:val="32"/>
        </w:rPr>
        <w:t>3. Взаимопосещение уроков педагогами.</w:t>
      </w:r>
    </w:p>
    <w:p>
      <w:pPr>
        <w:ind w:rightChars="0" w:right="0"/>
        <w:jc w:val="both"/>
        <w:spacing w:after="0" w:line="0" w:lineRule="atLeast"/>
        <w:rPr>
          <w:rFonts w:ascii="Times New Roman" w:eastAsia="MS UI Gothic" w:hAnsi="Times New Roman"/>
          <w:sz w:val="32"/>
          <w:szCs w:val="32"/>
        </w:rPr>
      </w:pPr>
      <w:r>
        <w:rPr>
          <w:rFonts w:ascii="Times New Roman" w:eastAsia="MS UI Gothic" w:hAnsi="Times New Roman"/>
          <w:sz w:val="32"/>
          <w:szCs w:val="32"/>
        </w:rPr>
        <w:t xml:space="preserve">4. Выступления учителей  на МО, практико-ориентированных семинарах, педагогических советах. </w:t>
      </w:r>
    </w:p>
    <w:p>
      <w:pPr>
        <w:ind w:rightChars="0" w:right="0"/>
        <w:jc w:val="both"/>
        <w:spacing w:after="0" w:line="0" w:lineRule="atLeast"/>
        <w:rPr>
          <w:rFonts w:ascii="Times New Roman" w:eastAsia="MS UI Gothic" w:hAnsi="Times New Roman"/>
          <w:sz w:val="32"/>
          <w:szCs w:val="32"/>
        </w:rPr>
      </w:pPr>
      <w:r>
        <w:rPr>
          <w:rFonts w:ascii="Times New Roman" w:eastAsia="MS UI Gothic" w:hAnsi="Times New Roman"/>
          <w:sz w:val="32"/>
          <w:szCs w:val="32"/>
        </w:rPr>
        <w:t xml:space="preserve">5.  Повышение квалификации педагогов на курсах. </w:t>
      </w:r>
    </w:p>
    <w:p>
      <w:pPr>
        <w:pStyle w:val="a5"/>
        <w:ind w:rightChars="0" w:right="0"/>
        <w:spacing w:line="0" w:lineRule="atLeast"/>
        <w:rPr>
          <w:lang w:eastAsia="ru-RU"/>
          <w:rFonts w:ascii="Times New Roman" w:eastAsia="Times New Roman" w:hAnsi="Times New Roman" w:cs="Times New Roman"/>
          <w:color w:val="000000"/>
          <w:sz w:val="32"/>
          <w:szCs w:val="32"/>
        </w:rPr>
      </w:pPr>
    </w:p>
    <w:p>
      <w:pPr>
        <w:pStyle w:val="a5"/>
        <w:ind w:rightChars="0" w:right="0"/>
        <w:spacing w:line="0" w:lineRule="atLeast"/>
        <w:rPr>
          <w:lang w:eastAsia="ru-RU"/>
          <w:rFonts w:ascii="Times New Roman" w:eastAsia="Times New Roman" w:hAnsi="Times New Roman" w:cs="Times New Roman"/>
          <w:color w:val="000000"/>
          <w:sz w:val="32"/>
          <w:szCs w:val="32"/>
        </w:rPr>
      </w:pPr>
    </w:p>
    <w:p>
      <w:pPr>
        <w:pStyle w:val="a5"/>
        <w:ind w:rightChars="0" w:right="0"/>
        <w:spacing w:line="0" w:lineRule="atLeast"/>
        <w:rPr>
          <w:lang w:eastAsia="ru-RU"/>
          <w:rFonts w:ascii="Times New Roman" w:eastAsia="Times New Roman" w:hAnsi="Times New Roman" w:cs="Times New Roman"/>
          <w:color w:val="000000"/>
          <w:sz w:val="32"/>
          <w:szCs w:val="32"/>
        </w:rPr>
      </w:pPr>
    </w:p>
    <w:p>
      <w:pPr>
        <w:pStyle w:val="a5"/>
        <w:ind w:rightChars="0" w:right="0"/>
        <w:spacing w:line="0" w:lineRule="atLeast"/>
        <w:rPr>
          <w:lang w:eastAsia="ru-RU"/>
          <w:rFonts w:ascii="Times New Roman" w:eastAsia="Times New Roman" w:hAnsi="Times New Roman" w:cs="Times New Roman"/>
          <w:color w:val="000000"/>
          <w:sz w:val="32"/>
          <w:szCs w:val="32"/>
        </w:rPr>
      </w:pPr>
    </w:p>
    <w:p>
      <w:pPr>
        <w:pStyle w:val="a5"/>
        <w:ind w:rightChars="0" w:right="0"/>
        <w:spacing w:line="0" w:lineRule="atLeast"/>
        <w:rPr>
          <w:lang w:eastAsia="ru-RU"/>
          <w:rFonts w:ascii="Times New Roman" w:eastAsia="Times New Roman" w:hAnsi="Times New Roman" w:cs="Times New Roman"/>
          <w:color w:val="000000"/>
          <w:sz w:val="32"/>
          <w:szCs w:val="32"/>
        </w:rPr>
      </w:pPr>
    </w:p>
    <w:p>
      <w:pPr>
        <w:pStyle w:val="a5"/>
        <w:ind w:rightChars="0" w:right="0"/>
        <w:spacing w:line="0" w:lineRule="atLeast"/>
        <w:rPr>
          <w:lang w:eastAsia="ru-RU"/>
          <w:rFonts w:ascii="Times New Roman" w:eastAsia="Times New Roman" w:hAnsi="Times New Roman" w:cs="Times New Roman"/>
          <w:color w:val="000000"/>
          <w:sz w:val="32"/>
          <w:szCs w:val="32"/>
        </w:rPr>
      </w:pPr>
    </w:p>
    <w:p>
      <w:pPr>
        <w:pStyle w:val="a5"/>
        <w:ind w:rightChars="0" w:right="0"/>
        <w:spacing w:line="0" w:lineRule="atLeast"/>
        <w:rPr>
          <w:lang w:eastAsia="ru-RU"/>
          <w:rFonts w:ascii="Times New Roman" w:eastAsia="Times New Roman" w:hAnsi="Times New Roman" w:cs="Times New Roman"/>
          <w:color w:val="000000"/>
          <w:sz w:val="32"/>
          <w:szCs w:val="32"/>
        </w:rPr>
      </w:pPr>
    </w:p>
    <w:p>
      <w:pPr>
        <w:pStyle w:val="a5"/>
        <w:rPr>
          <w:lang w:eastAsia="ru-RU"/>
          <w:rFonts w:ascii="Times New Roman" w:eastAsia="Times New Roman" w:hAnsi="Times New Roman" w:cs="Times New Roman"/>
          <w:color w:val="000000"/>
          <w:sz w:val="32"/>
          <w:szCs w:val="32"/>
        </w:rPr>
      </w:pPr>
    </w:p>
    <w:p>
      <w:pPr>
        <w:pStyle w:val="a5"/>
        <w:rPr>
          <w:lang w:eastAsia="ru-RU"/>
          <w:rFonts w:ascii="Times New Roman" w:eastAsia="Times New Roman" w:hAnsi="Times New Roman" w:cs="Times New Roman"/>
          <w:color w:val="000000"/>
          <w:sz w:val="32"/>
          <w:szCs w:val="32"/>
        </w:rPr>
      </w:pP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методического объединения учителей КГОБУ «Уссурийская КШИ»</w:t>
      </w:r>
    </w:p>
    <w:p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tbl>
      <w:tblPr>
        <w:tblpPr w:leftFromText="180" w:rightFromText="180" w:bottomFromText="200" w:vertAnchor="text" w:horzAnchor="text" w:tblpY="41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9424"/>
        <w:gridCol w:w="2909"/>
      </w:tblGrid>
      <w:t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>
        <w:trPr>
          <w:trHeight w:val="6464" w:hRule="atLeast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 организация методической работы учителей на 2023-2024 учебный год».</w:t>
            </w:r>
          </w:p>
        </w:tc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222A35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Анализ работы МО учителей начальной школы за 2022-2023 учебный год.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и организация методической работы учителей на 2023-2024 учебный год.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 Корректировка и утверждение методической темы и плана работы школьного методического объединения учителей на 2023-2024 учебный год.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3.Обсуждение нормативных, программно – методических документов. Ознакомление с базисным планом.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4.Рассмотрение и рекомендации по составлению рабочих программ по предметам и внеурочной деятельности в соответствии с требованиями ФГОС.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5.Рассмотрение адаптационной коррекционно-развивающей программы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 Я- первоклассник».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6.Утверждение тем по самообразованию педагогов.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 Выработка единства требований в обучении: соблюдение и выполнение единого орфографического режима; соблюдение норм оценок; дозировка классной и домашней работы, дифференцированный подход к домашнему заданию; нормирование количества контрольных работ.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8. Знакомство с годовым учебным планом работы школы.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Дроздова И.В.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Сидорович О.Л.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Дроздова и.В.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Китаева Л.Н.</w:t>
            </w:r>
          </w:p>
        </w:tc>
      </w:tr>
    </w:tbl>
    <w:p>
      <w:pPr>
        <w:ind w:left="708" w:firstLine="708"/>
        <w:jc w:val="both"/>
        <w:spacing w:after="30" w:before="30" w:line="240" w:lineRule="auto"/>
        <w:rPr>
          <w:rFonts w:ascii="Verdana" w:eastAsia="Times New Roman" w:hAnsi="Verdana" w:cs="Times New Roman"/>
          <w:sz w:val="28"/>
          <w:szCs w:val="28"/>
          <w:spacing w:val="-1"/>
        </w:rPr>
      </w:pPr>
      <w:r>
        <w:rPr>
          <w:rFonts w:ascii="Verdana" w:eastAsia="Times New Roman" w:hAnsi="Verdana" w:cs="Times New Roman"/>
          <w:sz w:val="28"/>
          <w:szCs w:val="28"/>
          <w:spacing w:val="-1"/>
        </w:rPr>
        <w:t> </w:t>
      </w:r>
    </w:p>
    <w:p>
      <w:pPr>
        <w:ind w:left="708" w:firstLine="708"/>
        <w:jc w:val="both"/>
        <w:spacing w:after="30" w:before="30" w:line="240" w:lineRule="auto"/>
        <w:rPr>
          <w:rFonts w:ascii="Verdana" w:eastAsia="Times New Roman" w:hAnsi="Verdana" w:cs="Times New Roman"/>
          <w:sz w:val="28"/>
          <w:szCs w:val="28"/>
          <w:spacing w:val="-1"/>
        </w:rPr>
      </w:pPr>
    </w:p>
    <w:p>
      <w:pPr>
        <w:ind w:left="708" w:firstLine="708"/>
        <w:jc w:val="both"/>
        <w:spacing w:after="30" w:before="30" w:line="240" w:lineRule="auto"/>
        <w:rPr>
          <w:rFonts w:ascii="Verdana" w:eastAsia="Times New Roman" w:hAnsi="Verdana" w:cs="Times New Roman"/>
          <w:sz w:val="28"/>
          <w:szCs w:val="28"/>
          <w:spacing w:val="-1"/>
        </w:rPr>
      </w:pPr>
    </w:p>
    <w:p>
      <w:pPr>
        <w:ind w:left="708" w:firstLine="708"/>
        <w:jc w:val="both"/>
        <w:spacing w:after="30" w:before="30" w:line="240" w:lineRule="auto"/>
        <w:rPr>
          <w:rFonts w:ascii="Verdana" w:eastAsia="Times New Roman" w:hAnsi="Verdana" w:cs="Times New Roman"/>
          <w:sz w:val="28"/>
          <w:szCs w:val="28"/>
          <w:spacing w:val="-1"/>
        </w:rPr>
      </w:pPr>
    </w:p>
    <w:p>
      <w:pPr>
        <w:ind w:left="708" w:firstLine="708"/>
        <w:jc w:val="both"/>
        <w:spacing w:after="30" w:before="30" w:line="240" w:lineRule="auto"/>
        <w:rPr>
          <w:rFonts w:ascii="Verdana" w:eastAsia="Times New Roman" w:hAnsi="Verdana" w:cs="Times New Roman"/>
          <w:sz w:val="28"/>
          <w:szCs w:val="28"/>
          <w:spacing w:val="-1"/>
        </w:rPr>
      </w:pPr>
    </w:p>
    <w:p>
      <w:pPr>
        <w:ind w:left="708" w:firstLine="708"/>
        <w:jc w:val="both"/>
        <w:spacing w:after="30" w:before="30" w:line="240" w:lineRule="auto"/>
        <w:rPr>
          <w:rFonts w:ascii="Verdana" w:eastAsia="Times New Roman" w:hAnsi="Verdana" w:cs="Times New Roman"/>
          <w:sz w:val="28"/>
          <w:szCs w:val="28"/>
          <w:spacing w:val="-1"/>
        </w:rPr>
      </w:pPr>
    </w:p>
    <w:p>
      <w:pPr>
        <w:ind w:left="708" w:firstLine="708"/>
        <w:jc w:val="both"/>
        <w:spacing w:after="30" w:before="30" w:line="240" w:lineRule="auto"/>
        <w:rPr>
          <w:rFonts w:ascii="Verdana" w:eastAsia="Times New Roman" w:hAnsi="Verdana" w:cs="Times New Roman"/>
          <w:sz w:val="28"/>
          <w:szCs w:val="28"/>
          <w:spacing w:val="-1"/>
        </w:rPr>
      </w:pPr>
    </w:p>
    <w:p>
      <w:pPr>
        <w:jc w:val="both"/>
        <w:spacing w:after="30" w:before="30" w:line="240" w:lineRule="auto"/>
        <w:rPr>
          <w:rFonts w:ascii="Verdana" w:eastAsia="Times New Roman" w:hAnsi="Verdana" w:cs="Times New Roman"/>
          <w:sz w:val="28"/>
          <w:szCs w:val="28"/>
          <w:spacing w:val="-1"/>
        </w:rPr>
      </w:pPr>
    </w:p>
    <w:tbl>
      <w:tblPr>
        <w:tblpPr w:leftFromText="180" w:rightFromText="180" w:bottomFromText="200" w:vertAnchor="text" w:horzAnchor="text" w:tblpY="41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8857"/>
        <w:gridCol w:w="2843"/>
      </w:tblGrid>
      <w:t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познавательных способностей  школьников в рамках реализации ФГОС.</w:t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1.Развитие познавательных способностей у младших школьников в рамках реализации ФГОС .</w:t>
            </w:r>
          </w:p>
          <w:p>
            <w:pPr>
              <w:pStyle w:val="western"/>
              <w:spacing w:after="0" w:afterAutospacing="0" w:before="0" w:beforeAutospacing="0" w:line="240" w:lineRule="atLeast"/>
              <w:rPr>
                <w:lang w:eastAsia="en-US"/>
                <w:color w:val="000000"/>
                <w:sz w:val="28"/>
                <w:szCs w:val="28"/>
              </w:rPr>
            </w:pPr>
            <w:r>
              <w:rPr>
                <w:lang w:eastAsia="en-US"/>
                <w:color w:val="000000"/>
                <w:sz w:val="28"/>
                <w:szCs w:val="28"/>
              </w:rPr>
              <w:t xml:space="preserve">2.Рассмотреть рабочую программу логопедических занятий </w:t>
            </w:r>
          </w:p>
          <w:p>
            <w:pPr>
              <w:jc w:val="both"/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графика контрольных работ на 2023-2024 учебный год.</w:t>
            </w:r>
          </w:p>
          <w:p>
            <w:pPr>
              <w:pStyle w:val="western"/>
              <w:spacing w:after="0" w:afterAutospacing="0" w:before="0" w:beforeAutospacing="0" w:line="240" w:lineRule="atLeast"/>
              <w:rPr>
                <w:lang w:eastAsia="en-US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Дроздова И.В.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Сидорович О.Л.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сентябрь-октябрь</w:t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(1 четверть)</w:t>
            </w:r>
          </w:p>
        </w:tc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1.Требования к современному уроку в условиях реализации ФГОС.</w:t>
            </w:r>
          </w:p>
          <w:p>
            <w:pPr>
              <w:jc w:val="both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2.Развитие сознательной дисциплины на уроках и внеурочное время.</w:t>
            </w:r>
          </w:p>
          <w:p>
            <w:pPr>
              <w:jc w:val="both"/>
              <w:shd w:val="clear" w:color="auto" w:fill="FFFFFF"/>
              <w:spacing w:after="0"/>
              <w:rPr>
                <w:rStyle w:val="c2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Открытый урок физической культуры.</w:t>
            </w:r>
          </w:p>
          <w:p>
            <w:pPr>
              <w:jc w:val="both"/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Активизация познавательной деятельности через применение ИКТ на уроках русского языка и литературы в условиях реализации ФГОС. Обучение грамотности и правописанию обучающихся с интеллектуальной недостаточностью в старших классах коррекционной школы.</w:t>
            </w:r>
          </w:p>
          <w:p>
            <w:pPr>
              <w:jc w:val="both"/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Открытый урок русского языка.</w:t>
            </w:r>
          </w:p>
          <w:p>
            <w:pPr>
              <w:jc w:val="both"/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Открытый урок математики в 4 классе.</w:t>
            </w:r>
          </w:p>
          <w:p>
            <w:pPr>
              <w:jc w:val="both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Дроздова И.В.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Пантюхина И.К.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Митрофанова Л.В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Митрофанова Л.В.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Дроздова И.В.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Ноябрь-декабрь (2четверть)</w:t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lang w:eastAsia="ru-RU"/>
                <w:rFonts w:ascii="Times New Roman" w:eastAsia="Times New Roman" w:hAnsi="Times New Roman" w:cs="Times New Roman"/>
                <w:sz w:val="28"/>
                <w:szCs w:val="28"/>
              </w:rPr>
              <w:t xml:space="preserve"> Особенности учебной мотивации и эмоциональных переживаний младших школьников.</w:t>
            </w:r>
          </w:p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Выступление учителей Мешавкиной И.Н., Беловой Е.М.,</w:t>
            </w:r>
          </w:p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Ткачева А.Н. из опыта работы по темам самообразования.</w:t>
            </w:r>
          </w:p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4.Конкурсное занятие «Мастерица» по профессии «швея» среди учащихся 7-9 классов.</w:t>
            </w:r>
          </w:p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5.Конкурсное занятие по теме « Волшебная иголочка» для обучающихся 5-6 классов.</w:t>
            </w:r>
          </w:p>
          <w:p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Открытый урок технологии.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Дроздова И.В.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Мешавкина И.Н.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Е.М.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Ткачёв А.Н.</w:t>
            </w:r>
          </w:p>
        </w:tc>
      </w:tr>
      <w:t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Январь,февраль,март</w:t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(3 четверть)</w:t>
            </w:r>
          </w:p>
        </w:tc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1.Прохождение учебной программы за </w:t>
            </w:r>
            <w:r>
              <w:rPr>
                <w:lang w:val="en-US"/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2023-2024 учебного года.</w:t>
            </w:r>
          </w:p>
          <w:p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Справка о состоянии тетрадей для контрольных работ (1-9 класс).</w:t>
            </w:r>
          </w:p>
          <w:p>
            <w:pPr>
              <w:pStyle w:val="a5"/>
            </w:pPr>
          </w:p>
          <w:p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3.Выступления учителей Галямовой Ю.А., Пилипенко М.А., Шапаренко И.Н. по темам самообразования.</w:t>
            </w:r>
          </w:p>
          <w:p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4.Открытый урок русского языка во 2 классе.</w:t>
            </w:r>
          </w:p>
          <w:p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5.Открытый урок литературы в 7 классе.</w:t>
            </w:r>
          </w:p>
          <w:p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6.Открытый урок по ИЗО в 4 «а» классе. </w:t>
            </w:r>
          </w:p>
          <w:p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6.Развитие творческого и пространственного воображения у младших школьников с УО. </w:t>
            </w:r>
          </w:p>
          <w:p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Нетрадиционные техники рисования. Урок ИЗО в 1 классе.</w:t>
            </w:r>
          </w:p>
          <w:p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pStyle w:val="a5"/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Дроздова И.В.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Китаева Л.Н.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Пилипенком.А.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Шапаренко И.Н.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Галямова ю.А.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Коврижина Е.Ю.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Апрель-май</w:t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(4 четверть)</w:t>
            </w:r>
          </w:p>
        </w:tc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Учебная мотивация как основной компонент учебной деятельности. Использование практических работ на уроках биологии в коррекционной школе.</w:t>
            </w:r>
          </w:p>
          <w:p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Открытый урок биологии в 7 классе.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Вовченко О.Н.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9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деятельности педагогического коллектива школы по совершенствованию образовательного процесса.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Анализ работы МО за прошедший 2023-2024 учебный год.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Обсуждение плана работы МО  на 2024-2025 учебный год.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Результативность работы по самообразованию. Методическая копилка-обзор методических разработок учителей.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Летний отдых младших школьников.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Дроздова И.В.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>
      <w:pPr>
        <w:ind w:left="708" w:firstLine="708"/>
        <w:jc w:val="both"/>
        <w:spacing w:after="30" w:before="30" w:line="240" w:lineRule="auto"/>
        <w:rPr>
          <w:rFonts w:ascii="Verdana" w:eastAsia="Times New Roman" w:hAnsi="Verdana" w:cs="Times New Roman"/>
          <w:sz w:val="20"/>
          <w:szCs w:val="20"/>
        </w:rPr>
      </w:pPr>
    </w:p>
    <w:sectPr>
      <w:pgSz w:w="16838" w:h="11906" w:orient="landscape"/>
      <w:pgMar w:top="1134" w:right="1134" w:bottom="158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MS UI Gothic">
    <w:panose1 w:val="020B0600070205080204"/>
    <w:family w:val="swiss"/>
    <w:charset w:val="80"/>
    <w:notTrueType w:val="false"/>
    <w:sig w:usb0="E00002FF" w:usb1="6AC7FDFB" w:usb2="08000012" w:usb3="00000001" w:csb0="4002009F" w:csb1="DFD70000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  <w:font w:name="Verdana">
    <w:panose1 w:val="020B0604030504040204"/>
    <w:family w:val="swiss"/>
    <w:charset w:val="cc"/>
    <w:notTrueType w:val="false"/>
    <w:sig w:usb0="A00006FF" w:usb1="4000205B" w:usb2="00000010" w:usb3="00000001" w:csb0="2000019F" w:csb1="00000001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07e0569"/>
    <w:multiLevelType w:val="hybridMultilevel"/>
    <w:tmpl w:val="30442196"/>
    <w:lvl w:ilvl="0" w:tplc="419000f">
      <w:start w:val="1"/>
      <w:lvlText w:val="%1."/>
      <w:lvlJc w:val="left"/>
      <w:pPr>
        <w:ind w:left="720" w:hanging="360"/>
        <w:tabs>
          <w:tab w:val="num" w:pos="720"/>
        </w:tabs>
      </w:pPr>
    </w:lvl>
    <w:lvl w:ilvl="1" w:tplc="4190019">
      <w:start w:val="1"/>
      <w:lvlText w:val="%2."/>
      <w:lvlJc w:val="left"/>
      <w:pPr>
        <w:ind w:left="1440" w:hanging="360"/>
        <w:tabs>
          <w:tab w:val="num" w:pos="1440"/>
        </w:tabs>
      </w:pPr>
    </w:lvl>
    <w:lvl w:ilvl="2" w:tplc="419001b">
      <w:start w:val="1"/>
      <w:lvlText w:val="%3."/>
      <w:lvlJc w:val="left"/>
      <w:pPr>
        <w:ind w:left="2160" w:hanging="360"/>
        <w:tabs>
          <w:tab w:val="num" w:pos="2160"/>
        </w:tabs>
      </w:pPr>
    </w:lvl>
    <w:lvl w:ilvl="3" w:tplc="419000f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plc="4190019">
      <w:start w:val="1"/>
      <w:lvlText w:val="%5."/>
      <w:lvlJc w:val="left"/>
      <w:pPr>
        <w:ind w:left="3600" w:hanging="360"/>
        <w:tabs>
          <w:tab w:val="num" w:pos="3600"/>
        </w:tabs>
      </w:pPr>
    </w:lvl>
    <w:lvl w:ilvl="5" w:tplc="419001b">
      <w:start w:val="1"/>
      <w:lvlText w:val="%6."/>
      <w:lvlJc w:val="left"/>
      <w:pPr>
        <w:ind w:left="4320" w:hanging="360"/>
        <w:tabs>
          <w:tab w:val="num" w:pos="4320"/>
        </w:tabs>
      </w:pPr>
    </w:lvl>
    <w:lvl w:ilvl="6" w:tplc="419000f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plc="4190019">
      <w:start w:val="1"/>
      <w:lvlText w:val="%8."/>
      <w:lvlJc w:val="left"/>
      <w:pPr>
        <w:ind w:left="5760" w:hanging="360"/>
        <w:tabs>
          <w:tab w:val="num" w:pos="5760"/>
        </w:tabs>
      </w:pPr>
    </w:lvl>
    <w:lvl w:ilvl="8" w:tplc="419001b">
      <w:start w:val="1"/>
      <w:lvlText w:val="%9."/>
      <w:lvlJc w:val="left"/>
      <w:pPr>
        <w:ind w:left="6480" w:hanging="360"/>
        <w:tabs>
          <w:tab w:val="num" w:pos="6480"/>
        </w:tabs>
      </w:pPr>
    </w:lvl>
  </w:abstractNum>
  <w:abstractNum w:abstractNumId="1">
    <w:nsid w:val="7f9c5354"/>
    <w:multiLevelType w:val="hybridMultilevel"/>
    <w:tmpl w:val="22207a68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  <w:pPr>
      <w:spacing w:after="200" w:line="276" w:lineRule="auto"/>
    </w:pPr>
    <w:rPr>
      <w:lang w:eastAsia="ru-RU"/>
      <w:rFonts w:eastAsiaTheme="minorEastAsia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  <w:style w:type="paragraph" w:customStyle="1" w:styleId="western">
    <w:name w:val="western"/>
    <w:basedOn w:val="a1"/>
    <w:pPr>
      <w:spacing w:after="100" w:afterAutospacing="1"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SPecialiST RePack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/>
  <cp:revision>1</cp:revision>
  <dcterms:created xsi:type="dcterms:W3CDTF">2023-06-01T01:21:00Z</dcterms:created>
  <dcterms:modified xsi:type="dcterms:W3CDTF">2023-09-23T11:57:04Z</dcterms:modified>
  <cp:lastPrinted>2023-09-05T10:39:00Z</cp:lastPrinted>
  <cp:version>0900.0100.01</cp:version>
</cp:coreProperties>
</file>